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24A" w:rsidRPr="0021724A" w:rsidRDefault="0021724A" w:rsidP="0021724A">
      <w:pPr>
        <w:tabs>
          <w:tab w:val="center" w:pos="4536"/>
          <w:tab w:val="right" w:pos="9072"/>
        </w:tabs>
        <w:rPr>
          <w:rFonts w:ascii="Arial" w:eastAsia="MS Mincho" w:hAnsi="Arial" w:cs="Arial"/>
          <w:b/>
          <w:bCs/>
          <w:sz w:val="22"/>
        </w:rPr>
      </w:pPr>
      <w:r>
        <w:rPr>
          <w:rFonts w:ascii="Arial" w:eastAsia="MS Mincho" w:hAnsi="Arial" w:cs="Arial"/>
          <w:b/>
          <w:bCs/>
          <w:sz w:val="22"/>
        </w:rPr>
        <w:t xml:space="preserve">3GPP TSG RAN WG1 Meeting </w:t>
      </w:r>
      <w:r w:rsidR="00652F39">
        <w:rPr>
          <w:rFonts w:ascii="Arial" w:eastAsia="MS Mincho" w:hAnsi="Arial" w:cs="Arial"/>
          <w:b/>
          <w:bCs/>
          <w:sz w:val="22"/>
        </w:rPr>
        <w:t>#</w:t>
      </w:r>
      <w:r>
        <w:rPr>
          <w:rFonts w:ascii="Arial" w:eastAsia="MS Mincho" w:hAnsi="Arial" w:cs="Arial"/>
          <w:b/>
          <w:bCs/>
          <w:sz w:val="22"/>
        </w:rPr>
        <w:t xml:space="preserve">91 </w:t>
      </w:r>
      <w:r>
        <w:rPr>
          <w:rFonts w:ascii="Arial" w:eastAsia="MS Mincho" w:hAnsi="Arial" w:cs="Arial"/>
          <w:b/>
          <w:bCs/>
          <w:sz w:val="22"/>
        </w:rPr>
        <w:tab/>
      </w:r>
      <w:r w:rsidRPr="0021724A">
        <w:rPr>
          <w:rFonts w:ascii="Arial" w:eastAsia="MS Mincho" w:hAnsi="Arial" w:cs="Arial"/>
          <w:b/>
          <w:bCs/>
          <w:sz w:val="22"/>
        </w:rPr>
        <w:tab/>
        <w:t xml:space="preserve">                                              R1-1719754</w:t>
      </w:r>
    </w:p>
    <w:p w:rsidR="008D5245" w:rsidRDefault="0021724A" w:rsidP="0021724A">
      <w:pPr>
        <w:tabs>
          <w:tab w:val="center" w:pos="4536"/>
          <w:tab w:val="right" w:pos="9072"/>
        </w:tabs>
        <w:rPr>
          <w:rFonts w:ascii="Arial" w:eastAsia="MS Mincho" w:hAnsi="Arial" w:cs="Arial"/>
          <w:b/>
          <w:bCs/>
          <w:sz w:val="22"/>
        </w:rPr>
      </w:pPr>
      <w:r w:rsidRPr="0021724A">
        <w:rPr>
          <w:rFonts w:ascii="Arial" w:eastAsia="MS Mincho" w:hAnsi="Arial" w:cs="Arial"/>
          <w:b/>
          <w:bCs/>
          <w:sz w:val="22"/>
        </w:rPr>
        <w:t>Reno, USA, November 27th – December 1st,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D32CE4" w:rsidRPr="00D32CE4">
        <w:rPr>
          <w:rFonts w:eastAsia="宋体" w:cs="Arial"/>
          <w:b w:val="0"/>
          <w:lang w:eastAsia="zh-CN"/>
        </w:rPr>
        <w:t xml:space="preserve">Remaining issues for wake-up signal for </w:t>
      </w:r>
      <w:proofErr w:type="spellStart"/>
      <w:r w:rsidR="00D32CE4" w:rsidRPr="00D32CE4">
        <w:rPr>
          <w:rFonts w:eastAsia="宋体" w:cs="Arial"/>
          <w:b w:val="0"/>
          <w:lang w:eastAsia="zh-CN"/>
        </w:rPr>
        <w:t>efeMTC</w:t>
      </w:r>
      <w:proofErr w:type="spellEnd"/>
      <w:r w:rsidR="00D810AF" w:rsidRPr="00837B4A">
        <w:rPr>
          <w:rFonts w:eastAsia="宋体" w:cs="Arial" w:hint="eastAsia"/>
          <w:b w:val="0"/>
          <w:lang w:eastAsia="zh-CN"/>
        </w:rPr>
        <w:t xml:space="preserve"> </w:t>
      </w:r>
    </w:p>
    <w:p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D32CE4" w:rsidRPr="00D32CE4">
        <w:rPr>
          <w:rFonts w:cs="Arial"/>
          <w:b w:val="0"/>
        </w:rPr>
        <w:t>6.2.5.3</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A51F5D" w:rsidRDefault="008F713C" w:rsidP="00A51F5D">
      <w:pPr>
        <w:pStyle w:val="a0"/>
        <w:rPr>
          <w:rFonts w:eastAsia="宋体"/>
          <w:lang w:val="en-GB" w:eastAsia="zh-CN"/>
        </w:rPr>
      </w:pPr>
      <w:r>
        <w:rPr>
          <w:rFonts w:eastAsia="宋体"/>
          <w:lang w:val="en-GB" w:eastAsia="zh-CN"/>
        </w:rPr>
        <w:t xml:space="preserve">In </w:t>
      </w:r>
      <w:r w:rsidR="00D32CE4">
        <w:rPr>
          <w:rFonts w:eastAsia="宋体"/>
          <w:lang w:val="en-GB" w:eastAsia="zh-CN"/>
        </w:rPr>
        <w:t>RAN WG1 Meeting #90</w:t>
      </w:r>
      <w:r w:rsidR="00652F39">
        <w:rPr>
          <w:rFonts w:eastAsia="宋体"/>
          <w:lang w:val="en-GB" w:eastAsia="zh-CN"/>
        </w:rPr>
        <w:t>bis</w:t>
      </w:r>
      <w:r>
        <w:rPr>
          <w:rFonts w:eastAsia="宋体"/>
          <w:lang w:val="en-GB" w:eastAsia="zh-CN"/>
        </w:rPr>
        <w:t xml:space="preserve"> in </w:t>
      </w:r>
      <w:r w:rsidRPr="00A51F5D">
        <w:rPr>
          <w:rFonts w:eastAsia="宋体"/>
          <w:lang w:val="en-GB" w:eastAsia="zh-CN"/>
        </w:rPr>
        <w:t>Prague</w:t>
      </w:r>
      <w:r>
        <w:rPr>
          <w:rFonts w:eastAsia="宋体"/>
          <w:lang w:val="en-GB" w:eastAsia="zh-CN"/>
        </w:rPr>
        <w:t xml:space="preserve">, </w:t>
      </w:r>
      <w:r>
        <w:rPr>
          <w:rFonts w:ascii="Times New Roman" w:eastAsia="MS Mincho" w:hAnsi="Times New Roman"/>
          <w:szCs w:val="20"/>
          <w:lang w:eastAsia="ja-JP"/>
        </w:rPr>
        <w:t>the following w</w:t>
      </w:r>
      <w:r w:rsidRPr="008F713C">
        <w:rPr>
          <w:rFonts w:ascii="Times New Roman" w:eastAsia="MS Mincho" w:hAnsi="Times New Roman"/>
          <w:szCs w:val="20"/>
          <w:lang w:eastAsia="ja-JP"/>
        </w:rPr>
        <w:t>orking assumption</w:t>
      </w:r>
      <w:r>
        <w:rPr>
          <w:rFonts w:ascii="Times New Roman" w:eastAsia="MS Mincho" w:hAnsi="Times New Roman"/>
          <w:szCs w:val="20"/>
          <w:lang w:eastAsia="ja-JP"/>
        </w:rPr>
        <w:t>s</w:t>
      </w:r>
      <w:r w:rsidRPr="008F713C">
        <w:rPr>
          <w:rFonts w:ascii="Times New Roman" w:eastAsia="MS Mincho" w:hAnsi="Times New Roman"/>
          <w:szCs w:val="20"/>
          <w:lang w:eastAsia="ja-JP"/>
        </w:rPr>
        <w:t xml:space="preserve"> </w:t>
      </w:r>
      <w:r w:rsidR="001550C2">
        <w:rPr>
          <w:rFonts w:ascii="Times New Roman" w:eastAsia="MS Mincho" w:hAnsi="Times New Roman"/>
          <w:szCs w:val="20"/>
          <w:lang w:eastAsia="ja-JP"/>
        </w:rPr>
        <w:t>and agreements are obtained</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8F713C" w:rsidRPr="008F713C" w:rsidTr="008F713C">
        <w:tc>
          <w:tcPr>
            <w:tcW w:w="9019" w:type="dxa"/>
          </w:tcPr>
          <w:p w:rsidR="00652F39" w:rsidRPr="00652F39" w:rsidRDefault="00652F39" w:rsidP="00652F39">
            <w:pPr>
              <w:rPr>
                <w:sz w:val="20"/>
                <w:szCs w:val="20"/>
              </w:rPr>
            </w:pPr>
            <w:r w:rsidRPr="00652F39">
              <w:rPr>
                <w:sz w:val="20"/>
                <w:szCs w:val="20"/>
                <w:highlight w:val="darkYellow"/>
              </w:rPr>
              <w:t>Working assumption:</w:t>
            </w:r>
          </w:p>
          <w:p w:rsidR="00652F39" w:rsidRPr="00652F39" w:rsidRDefault="00652F39" w:rsidP="00652F39">
            <w:pPr>
              <w:numPr>
                <w:ilvl w:val="0"/>
                <w:numId w:val="7"/>
              </w:numPr>
              <w:rPr>
                <w:rFonts w:eastAsia="MS Mincho"/>
                <w:iCs/>
                <w:sz w:val="20"/>
                <w:szCs w:val="20"/>
                <w:lang w:eastAsia="ja-JP"/>
              </w:rPr>
            </w:pPr>
            <w:r w:rsidRPr="00652F39">
              <w:rPr>
                <w:rFonts w:eastAsia="MS Mincho"/>
                <w:iCs/>
                <w:sz w:val="20"/>
                <w:szCs w:val="20"/>
                <w:lang w:eastAsia="ja-JP"/>
              </w:rPr>
              <w:t>For idle mode,</w:t>
            </w:r>
          </w:p>
          <w:p w:rsidR="00652F39" w:rsidRPr="00652F39" w:rsidRDefault="00652F39" w:rsidP="00652F39">
            <w:pPr>
              <w:numPr>
                <w:ilvl w:val="1"/>
                <w:numId w:val="7"/>
              </w:numPr>
              <w:rPr>
                <w:rFonts w:eastAsia="MS Mincho"/>
                <w:iCs/>
                <w:sz w:val="20"/>
                <w:szCs w:val="20"/>
                <w:lang w:eastAsia="ja-JP"/>
              </w:rPr>
            </w:pPr>
            <w:r w:rsidRPr="00652F39">
              <w:rPr>
                <w:rFonts w:eastAsia="MS Mincho"/>
                <w:iCs/>
                <w:sz w:val="20"/>
                <w:szCs w:val="20"/>
                <w:lang w:eastAsia="ja-JP"/>
              </w:rPr>
              <w:t>In specifying a power saving physical signal to indicate whether the UE needs to decode subsequent physical channel(s) for idle mode paging, select a candidate among the following power saving physical signals:</w:t>
            </w:r>
          </w:p>
          <w:p w:rsidR="00652F39" w:rsidRPr="00652F39" w:rsidRDefault="00652F39" w:rsidP="00652F39">
            <w:pPr>
              <w:numPr>
                <w:ilvl w:val="2"/>
                <w:numId w:val="7"/>
              </w:numPr>
              <w:rPr>
                <w:rFonts w:eastAsia="MS Mincho"/>
                <w:iCs/>
                <w:sz w:val="20"/>
                <w:szCs w:val="20"/>
                <w:lang w:eastAsia="ja-JP"/>
              </w:rPr>
            </w:pPr>
            <w:r w:rsidRPr="00652F39">
              <w:rPr>
                <w:rFonts w:eastAsia="MS Mincho"/>
                <w:iCs/>
                <w:sz w:val="20"/>
                <w:szCs w:val="20"/>
                <w:lang w:eastAsia="ja-JP"/>
              </w:rPr>
              <w:t>‘Wake-up signal or DTX’ with new periodic sync signal</w:t>
            </w:r>
          </w:p>
          <w:p w:rsidR="00652F39" w:rsidRPr="00652F39" w:rsidRDefault="00652F39" w:rsidP="00652F39">
            <w:pPr>
              <w:numPr>
                <w:ilvl w:val="2"/>
                <w:numId w:val="7"/>
              </w:numPr>
              <w:rPr>
                <w:rFonts w:eastAsia="MS Mincho"/>
                <w:iCs/>
                <w:sz w:val="20"/>
                <w:szCs w:val="20"/>
                <w:lang w:eastAsia="ja-JP"/>
              </w:rPr>
            </w:pPr>
            <w:r w:rsidRPr="00652F39">
              <w:rPr>
                <w:rFonts w:eastAsia="MS Mincho"/>
                <w:iCs/>
                <w:sz w:val="20"/>
                <w:szCs w:val="20"/>
                <w:lang w:eastAsia="ja-JP"/>
              </w:rPr>
              <w:t>‘Wake-up signal or DTX’ without new periodic sync signal</w:t>
            </w:r>
          </w:p>
          <w:p w:rsidR="00652F39" w:rsidRPr="00652F39" w:rsidRDefault="00652F39" w:rsidP="00652F39">
            <w:pPr>
              <w:numPr>
                <w:ilvl w:val="1"/>
                <w:numId w:val="7"/>
              </w:numPr>
              <w:rPr>
                <w:rFonts w:eastAsia="MS Mincho"/>
                <w:iCs/>
                <w:sz w:val="20"/>
                <w:szCs w:val="20"/>
                <w:lang w:eastAsia="ja-JP"/>
              </w:rPr>
            </w:pPr>
            <w:r w:rsidRPr="00652F39">
              <w:rPr>
                <w:rFonts w:eastAsia="MS Mincho"/>
                <w:iCs/>
                <w:sz w:val="20"/>
                <w:szCs w:val="20"/>
                <w:lang w:eastAsia="ja-JP"/>
              </w:rPr>
              <w:t>Study till the next meeting how to ensure sufficient sync performance.</w:t>
            </w:r>
          </w:p>
          <w:p w:rsidR="00652F39" w:rsidRPr="00652F39" w:rsidRDefault="00652F39" w:rsidP="00652F39">
            <w:pPr>
              <w:numPr>
                <w:ilvl w:val="2"/>
                <w:numId w:val="7"/>
              </w:numPr>
              <w:rPr>
                <w:rFonts w:eastAsia="MS Mincho"/>
                <w:iCs/>
                <w:sz w:val="20"/>
                <w:szCs w:val="20"/>
                <w:lang w:eastAsia="ja-JP"/>
              </w:rPr>
            </w:pPr>
            <w:r w:rsidRPr="00652F39">
              <w:rPr>
                <w:rFonts w:eastAsia="MS Mincho"/>
                <w:iCs/>
                <w:sz w:val="20"/>
                <w:szCs w:val="20"/>
                <w:lang w:eastAsia="ja-JP"/>
              </w:rPr>
              <w:t xml:space="preserve">Consider potential synergies with the WI objective on </w:t>
            </w:r>
            <w:r w:rsidR="002E0D05" w:rsidRPr="00652F39">
              <w:rPr>
                <w:rFonts w:eastAsia="MS Mincho"/>
                <w:iCs/>
                <w:sz w:val="20"/>
                <w:szCs w:val="20"/>
                <w:lang w:eastAsia="ja-JP"/>
              </w:rPr>
              <w:t>reduced</w:t>
            </w:r>
            <w:r w:rsidRPr="00652F39">
              <w:rPr>
                <w:rFonts w:eastAsia="MS Mincho"/>
                <w:iCs/>
                <w:sz w:val="20"/>
                <w:szCs w:val="20"/>
                <w:lang w:eastAsia="ja-JP"/>
              </w:rPr>
              <w:t xml:space="preserve"> system acquisition time.</w:t>
            </w:r>
          </w:p>
          <w:p w:rsidR="008F713C" w:rsidRPr="002E0D05" w:rsidRDefault="00652F39" w:rsidP="002E0D05">
            <w:pPr>
              <w:numPr>
                <w:ilvl w:val="2"/>
                <w:numId w:val="7"/>
              </w:numPr>
              <w:rPr>
                <w:rFonts w:eastAsia="MS Mincho"/>
                <w:iCs/>
                <w:sz w:val="20"/>
                <w:szCs w:val="20"/>
                <w:lang w:eastAsia="ja-JP"/>
              </w:rPr>
            </w:pPr>
            <w:r w:rsidRPr="00652F39">
              <w:rPr>
                <w:rFonts w:eastAsia="MS Mincho"/>
                <w:iCs/>
                <w:sz w:val="20"/>
                <w:szCs w:val="20"/>
                <w:lang w:eastAsia="ja-JP"/>
              </w:rPr>
              <w:t>Consider impacts from mobility.</w:t>
            </w:r>
          </w:p>
        </w:tc>
      </w:tr>
    </w:tbl>
    <w:p w:rsidR="00F567C5" w:rsidRPr="00832E46" w:rsidRDefault="00F567C5" w:rsidP="00B92496">
      <w:pPr>
        <w:pStyle w:val="a0"/>
        <w:rPr>
          <w:rFonts w:eastAsia="宋体"/>
          <w:lang w:val="en-GB" w:eastAsia="zh-CN"/>
        </w:rPr>
      </w:pP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remaining </w:t>
      </w:r>
      <w:r w:rsidR="00A1293A">
        <w:rPr>
          <w:rFonts w:eastAsia="宋体"/>
          <w:lang w:val="en-GB" w:eastAsia="zh-CN"/>
        </w:rPr>
        <w:t>issues</w:t>
      </w:r>
      <w:r w:rsidR="001550C2">
        <w:rPr>
          <w:rFonts w:eastAsia="宋体"/>
          <w:lang w:val="en-GB" w:eastAsia="zh-CN"/>
        </w:rPr>
        <w:t xml:space="preserve"> of wake-up signals</w:t>
      </w:r>
      <w:r w:rsidR="007006FF">
        <w:rPr>
          <w:rFonts w:eastAsia="宋体"/>
          <w:lang w:val="en-GB" w:eastAsia="zh-CN"/>
        </w:rPr>
        <w:t xml:space="preserve"> (WUS)</w:t>
      </w:r>
      <w:r w:rsidR="001550C2">
        <w:rPr>
          <w:rFonts w:eastAsia="宋体"/>
          <w:lang w:val="en-GB" w:eastAsia="zh-CN"/>
        </w:rPr>
        <w:t xml:space="preserve"> including</w:t>
      </w:r>
      <w:r w:rsidR="008F713C">
        <w:rPr>
          <w:rFonts w:eastAsia="宋体"/>
          <w:lang w:val="en-GB" w:eastAsia="zh-CN"/>
        </w:rPr>
        <w:t xml:space="preserve"> </w:t>
      </w:r>
      <w:r w:rsidR="00652F39">
        <w:rPr>
          <w:rFonts w:eastAsia="宋体"/>
          <w:lang w:val="en-GB" w:eastAsia="zh-CN"/>
        </w:rPr>
        <w:t xml:space="preserve"> </w:t>
      </w:r>
      <w:r w:rsidR="008F713C">
        <w:rPr>
          <w:rFonts w:ascii="Times New Roman" w:eastAsia="MS Mincho" w:hAnsi="Times New Roman"/>
          <w:szCs w:val="20"/>
          <w:lang w:eastAsia="ja-JP"/>
        </w:rPr>
        <w:t>w</w:t>
      </w:r>
      <w:r w:rsidR="008F713C" w:rsidRPr="008F713C">
        <w:rPr>
          <w:rFonts w:ascii="Times New Roman" w:eastAsia="MS Mincho" w:hAnsi="Times New Roman"/>
          <w:szCs w:val="20"/>
          <w:lang w:eastAsia="ja-JP"/>
        </w:rPr>
        <w:t>ake-up signal</w:t>
      </w:r>
      <w:r w:rsidR="008F713C" w:rsidRPr="008F713C">
        <w:rPr>
          <w:rFonts w:eastAsia="宋体"/>
          <w:lang w:val="en-GB" w:eastAsia="zh-CN"/>
        </w:rPr>
        <w:t xml:space="preserve"> with or not with DTX</w:t>
      </w:r>
      <w:r w:rsidR="001550C2">
        <w:rPr>
          <w:rFonts w:eastAsia="宋体"/>
          <w:lang w:val="en-GB" w:eastAsia="zh-CN"/>
        </w:rPr>
        <w:t xml:space="preserve">, </w:t>
      </w:r>
      <w:r w:rsidR="007006FF">
        <w:rPr>
          <w:rFonts w:eastAsia="MS Mincho"/>
          <w:szCs w:val="20"/>
          <w:lang w:eastAsia="ja-JP"/>
        </w:rPr>
        <w:t>d</w:t>
      </w:r>
      <w:r w:rsidR="007006FF" w:rsidRPr="008F713C">
        <w:rPr>
          <w:rFonts w:eastAsia="MS Mincho"/>
          <w:szCs w:val="20"/>
          <w:lang w:eastAsia="ja-JP"/>
        </w:rPr>
        <w:t>esign of the physical signal</w:t>
      </w:r>
      <w:r w:rsidR="00652F39">
        <w:rPr>
          <w:rFonts w:eastAsia="MS Mincho"/>
          <w:szCs w:val="20"/>
          <w:lang w:eastAsia="ja-JP"/>
        </w:rPr>
        <w:t xml:space="preserve"> between cells, WUS for multi-user multiplexing and whether to use WUS for CDRX</w:t>
      </w:r>
      <w:r w:rsidR="007006FF">
        <w:rPr>
          <w:rFonts w:eastAsia="宋体"/>
          <w:lang w:val="en-GB" w:eastAsia="zh-CN"/>
        </w:rPr>
        <w:t xml:space="preserve"> are </w:t>
      </w:r>
      <w:r w:rsidR="001550C2">
        <w:rPr>
          <w:rFonts w:eastAsia="宋体"/>
          <w:lang w:val="en-GB" w:eastAsia="zh-CN"/>
        </w:rPr>
        <w:t>discussed and the associated proposals are given</w:t>
      </w:r>
      <w:r w:rsidR="008F713C">
        <w:rPr>
          <w:rFonts w:eastAsia="宋体"/>
          <w:lang w:val="en-GB" w:eastAsia="zh-CN"/>
        </w:rPr>
        <w:t>.</w:t>
      </w:r>
      <w:r w:rsidR="00A51F5D">
        <w:rPr>
          <w:rFonts w:eastAsia="宋体" w:cs="Arial" w:hint="eastAsia"/>
          <w:lang w:eastAsia="zh-CN"/>
        </w:rPr>
        <w:t xml:space="preserve"> </w:t>
      </w:r>
    </w:p>
    <w:p w:rsidR="001E4CA5" w:rsidRDefault="009F7F39"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Remaining details on wake-up signal functions</w:t>
      </w:r>
    </w:p>
    <w:p w:rsidR="001C1160" w:rsidRPr="00AC3662" w:rsidRDefault="00F67C34" w:rsidP="00F67C34">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F67C34">
        <w:rPr>
          <w:rFonts w:eastAsia="宋体"/>
          <w:b w:val="0"/>
          <w:szCs w:val="24"/>
          <w:lang w:eastAsia="zh-CN"/>
        </w:rPr>
        <w:t>Wake-up signal with DTX vs. Wake-up signal with</w:t>
      </w:r>
      <w:r w:rsidR="00486B6D">
        <w:rPr>
          <w:rFonts w:eastAsia="宋体"/>
          <w:b w:val="0"/>
          <w:szCs w:val="24"/>
          <w:lang w:eastAsia="zh-CN"/>
        </w:rPr>
        <w:t xml:space="preserve"> no</w:t>
      </w:r>
      <w:r w:rsidRPr="00F67C34">
        <w:rPr>
          <w:rFonts w:eastAsia="宋体"/>
          <w:b w:val="0"/>
          <w:szCs w:val="24"/>
          <w:lang w:eastAsia="zh-CN"/>
        </w:rPr>
        <w:t xml:space="preserve"> DTX</w:t>
      </w:r>
    </w:p>
    <w:p w:rsidR="00486B6D" w:rsidRPr="00773F4D" w:rsidRDefault="00486B6D" w:rsidP="00AC3662">
      <w:pPr>
        <w:pStyle w:val="a0"/>
        <w:rPr>
          <w:rFonts w:eastAsia="宋体"/>
          <w:b/>
          <w:u w:val="single"/>
          <w:lang w:val="en-GB" w:eastAsia="zh-CN"/>
        </w:rPr>
      </w:pPr>
      <w:r w:rsidRPr="00773F4D">
        <w:rPr>
          <w:rFonts w:eastAsia="宋体"/>
          <w:b/>
          <w:u w:val="single"/>
          <w:lang w:val="en-GB" w:eastAsia="zh-CN"/>
        </w:rPr>
        <w:t>Wake-up signal with DTX</w:t>
      </w:r>
    </w:p>
    <w:p w:rsidR="00CA5D2C" w:rsidRDefault="00266865" w:rsidP="00AC3662">
      <w:pPr>
        <w:pStyle w:val="a0"/>
        <w:rPr>
          <w:rFonts w:eastAsia="宋体"/>
          <w:lang w:val="en-GB" w:eastAsia="zh-CN"/>
        </w:rPr>
      </w:pPr>
      <w:r>
        <w:rPr>
          <w:rFonts w:eastAsia="宋体"/>
          <w:lang w:val="en-GB" w:eastAsia="zh-CN"/>
        </w:rPr>
        <w:t>As one example of w</w:t>
      </w:r>
      <w:r w:rsidRPr="00266865">
        <w:rPr>
          <w:rFonts w:eastAsia="宋体"/>
          <w:lang w:val="en-GB" w:eastAsia="zh-CN"/>
        </w:rPr>
        <w:t>ake-up signal with DTX</w:t>
      </w:r>
      <w:r>
        <w:rPr>
          <w:rFonts w:eastAsia="宋体" w:hint="eastAsia"/>
          <w:lang w:val="en-GB" w:eastAsia="zh-CN"/>
        </w:rPr>
        <w:t xml:space="preserve">, </w:t>
      </w:r>
      <w:r>
        <w:rPr>
          <w:rFonts w:eastAsia="宋体"/>
          <w:lang w:val="en-GB" w:eastAsia="zh-CN"/>
        </w:rPr>
        <w:t>a signal</w:t>
      </w:r>
      <w:r w:rsidR="006007AE">
        <w:rPr>
          <w:rFonts w:eastAsia="宋体"/>
          <w:lang w:val="en-GB" w:eastAsia="zh-CN"/>
        </w:rPr>
        <w:t xml:space="preserv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and DTX is 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 xml:space="preserve">. </w:t>
      </w:r>
    </w:p>
    <w:p w:rsidR="00266865" w:rsidRDefault="006007AE" w:rsidP="00AC3662">
      <w:pPr>
        <w:pStyle w:val="a0"/>
        <w:rPr>
          <w:rFonts w:eastAsia="宋体"/>
          <w:lang w:val="en-GB" w:eastAsia="zh-CN"/>
        </w:rPr>
      </w:pPr>
      <w:r>
        <w:rPr>
          <w:rFonts w:eastAsia="宋体"/>
          <w:lang w:val="en-GB" w:eastAsia="zh-CN"/>
        </w:rPr>
        <w:t>There are two options for</w:t>
      </w:r>
      <w:r w:rsidR="00266865">
        <w:rPr>
          <w:rFonts w:eastAsia="宋体"/>
          <w:lang w:val="en-GB" w:eastAsia="zh-CN"/>
        </w:rPr>
        <w:t xml:space="preserve"> DTX</w:t>
      </w:r>
      <w:r>
        <w:rPr>
          <w:rFonts w:eastAsia="宋体"/>
          <w:lang w:val="en-GB" w:eastAsia="zh-CN"/>
        </w:rPr>
        <w:t xml:space="preserve"> operation</w:t>
      </w:r>
    </w:p>
    <w:p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1: </w:t>
      </w:r>
      <w:r w:rsidR="00266865" w:rsidRPr="00610045">
        <w:rPr>
          <w:rFonts w:eastAsia="宋体" w:hint="eastAsia"/>
          <w:i/>
          <w:lang w:val="en-GB" w:eastAsia="zh-CN"/>
        </w:rPr>
        <w:t xml:space="preserve">nothing </w:t>
      </w:r>
      <w:r w:rsidR="00266865" w:rsidRPr="00610045">
        <w:rPr>
          <w:rFonts w:eastAsia="宋体"/>
          <w:i/>
          <w:lang w:val="en-GB" w:eastAsia="zh-CN"/>
        </w:rPr>
        <w:t xml:space="preserve">is </w:t>
      </w:r>
      <w:r w:rsidR="00266865" w:rsidRPr="00610045">
        <w:rPr>
          <w:rFonts w:eastAsia="宋体" w:hint="eastAsia"/>
          <w:i/>
          <w:lang w:val="en-GB" w:eastAsia="zh-CN"/>
        </w:rPr>
        <w:t>transmitted</w:t>
      </w:r>
      <w:r w:rsidR="00266865" w:rsidRPr="00610045">
        <w:rPr>
          <w:rFonts w:eastAsia="宋体"/>
          <w:i/>
          <w:lang w:val="en-GB" w:eastAsia="zh-CN"/>
        </w:rPr>
        <w:t xml:space="preserve"> in DTX resources</w:t>
      </w:r>
    </w:p>
    <w:p w:rsidR="00266865" w:rsidRDefault="00266865" w:rsidP="00A768D9">
      <w:pPr>
        <w:pStyle w:val="a0"/>
        <w:rPr>
          <w:rFonts w:eastAsia="宋体"/>
          <w:lang w:val="en-GB" w:eastAsia="zh-CN"/>
        </w:rPr>
      </w:pPr>
      <w:r>
        <w:rPr>
          <w:rFonts w:eastAsia="宋体"/>
          <w:lang w:val="en-GB" w:eastAsia="zh-CN"/>
        </w:rPr>
        <w:t xml:space="preserve">If nothing can be transmitted in DTX resources, actually the resources are </w:t>
      </w:r>
      <w:r w:rsidR="00FA0F44">
        <w:rPr>
          <w:rFonts w:eastAsia="宋体"/>
          <w:lang w:val="en-GB" w:eastAsia="zh-CN"/>
        </w:rPr>
        <w:t>reserved by the cell</w:t>
      </w:r>
      <w:r>
        <w:rPr>
          <w:rFonts w:eastAsia="宋体"/>
          <w:lang w:val="en-GB" w:eastAsia="zh-CN"/>
        </w:rPr>
        <w:t xml:space="preserve"> </w:t>
      </w:r>
      <w:r w:rsidR="00FA0F44">
        <w:rPr>
          <w:rFonts w:eastAsia="宋体"/>
          <w:lang w:val="en-GB" w:eastAsia="zh-CN"/>
        </w:rPr>
        <w:t>no matter</w:t>
      </w:r>
      <w:r>
        <w:rPr>
          <w:rFonts w:eastAsia="宋体"/>
          <w:lang w:val="en-GB" w:eastAsia="zh-CN"/>
        </w:rPr>
        <w:t xml:space="preserve"> the UE </w:t>
      </w:r>
      <w:r w:rsidRPr="00266865">
        <w:rPr>
          <w:rFonts w:eastAsia="宋体"/>
          <w:lang w:val="en-GB" w:eastAsia="zh-CN"/>
        </w:rPr>
        <w:t>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or not. </w:t>
      </w:r>
      <w:r w:rsidR="00EA5EE1">
        <w:rPr>
          <w:rFonts w:eastAsia="宋体"/>
          <w:lang w:val="en-GB" w:eastAsia="zh-CN"/>
        </w:rPr>
        <w:t>In this case,</w:t>
      </w:r>
      <w:r w:rsidR="00EA5EE1">
        <w:rPr>
          <w:rFonts w:eastAsia="宋体" w:hint="eastAsia"/>
          <w:lang w:val="en-GB" w:eastAsia="zh-CN"/>
        </w:rPr>
        <w:t xml:space="preserve"> </w:t>
      </w:r>
      <w:r w:rsidR="00FA0F44">
        <w:rPr>
          <w:rFonts w:eastAsia="宋体"/>
          <w:lang w:val="en-GB" w:eastAsia="zh-CN"/>
        </w:rPr>
        <w:t xml:space="preserve">UE </w:t>
      </w:r>
      <w:r w:rsidR="00EA5EE1">
        <w:rPr>
          <w:rFonts w:eastAsia="宋体"/>
          <w:lang w:val="en-GB" w:eastAsia="zh-CN"/>
        </w:rPr>
        <w:t>monitors the DTX resources and receives nothing.</w:t>
      </w:r>
    </w:p>
    <w:p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2: </w:t>
      </w:r>
      <w:r w:rsidR="00266865" w:rsidRPr="00610045">
        <w:rPr>
          <w:rFonts w:eastAsia="宋体"/>
          <w:i/>
          <w:lang w:val="en-GB" w:eastAsia="zh-CN"/>
        </w:rPr>
        <w:t>WUS signal is not transmitted in DTX resources</w:t>
      </w:r>
    </w:p>
    <w:p w:rsidR="00266865" w:rsidRDefault="00266865" w:rsidP="00A768D9">
      <w:pPr>
        <w:pStyle w:val="a0"/>
        <w:rPr>
          <w:rFonts w:eastAsia="宋体"/>
          <w:lang w:val="en-GB" w:eastAsia="zh-CN"/>
        </w:rPr>
      </w:pPr>
      <w:r>
        <w:rPr>
          <w:rFonts w:eastAsia="宋体"/>
          <w:lang w:val="en-GB" w:eastAsia="zh-CN"/>
        </w:rPr>
        <w:t xml:space="preserve">In this </w:t>
      </w:r>
      <w:r w:rsidR="00EA5EE1">
        <w:rPr>
          <w:rFonts w:eastAsia="宋体"/>
          <w:lang w:val="en-GB" w:eastAsia="zh-CN"/>
        </w:rPr>
        <w:t>case, other channels or signals except w</w:t>
      </w:r>
      <w:r w:rsidR="00EA5EE1" w:rsidRPr="00266865">
        <w:rPr>
          <w:rFonts w:eastAsia="宋体"/>
          <w:lang w:val="en-GB" w:eastAsia="zh-CN"/>
        </w:rPr>
        <w:t>ake-up signal</w:t>
      </w:r>
      <w:r w:rsidR="00EA5EE1">
        <w:rPr>
          <w:rFonts w:eastAsia="宋体"/>
          <w:lang w:val="en-GB" w:eastAsia="zh-CN"/>
        </w:rPr>
        <w:t xml:space="preserve"> can be transmitted in DTX resources. </w:t>
      </w:r>
      <w:r w:rsidR="00FA0F44">
        <w:rPr>
          <w:rFonts w:eastAsia="宋体"/>
          <w:lang w:val="en-GB" w:eastAsia="zh-CN"/>
        </w:rPr>
        <w:t>UE</w:t>
      </w:r>
      <w:r w:rsidR="00EA5EE1">
        <w:rPr>
          <w:rFonts w:eastAsia="宋体"/>
          <w:lang w:val="en-GB" w:eastAsia="zh-CN"/>
        </w:rPr>
        <w:t xml:space="preserve"> monitors the DTX resources and receives no WUS. Since the resources can be utilized for other purpose, the overhead of w</w:t>
      </w:r>
      <w:r w:rsidR="00EA5EE1" w:rsidRPr="00266865">
        <w:rPr>
          <w:rFonts w:eastAsia="宋体"/>
          <w:lang w:val="en-GB" w:eastAsia="zh-CN"/>
        </w:rPr>
        <w:t>ake-up signal</w:t>
      </w:r>
      <w:r w:rsidR="00EA5EE1">
        <w:rPr>
          <w:rFonts w:eastAsia="宋体"/>
          <w:lang w:val="en-GB" w:eastAsia="zh-CN"/>
        </w:rPr>
        <w:t xml:space="preserve"> is lower than Option 1.</w:t>
      </w:r>
      <w:r w:rsidR="00610045">
        <w:rPr>
          <w:rFonts w:eastAsia="宋体"/>
          <w:lang w:val="en-GB" w:eastAsia="zh-CN"/>
        </w:rPr>
        <w:t xml:space="preserve"> So Option 2 is preferred</w:t>
      </w:r>
      <w:r w:rsidR="009E3D95">
        <w:rPr>
          <w:rFonts w:eastAsia="宋体"/>
          <w:lang w:val="en-GB" w:eastAsia="zh-CN"/>
        </w:rPr>
        <w:t xml:space="preserve">. Since the detailed sequence design of WUS for </w:t>
      </w:r>
      <w:proofErr w:type="spellStart"/>
      <w:r w:rsidR="009E3D95">
        <w:rPr>
          <w:rFonts w:eastAsia="宋体"/>
          <w:lang w:val="en-GB" w:eastAsia="zh-CN"/>
        </w:rPr>
        <w:t>efeMTC</w:t>
      </w:r>
      <w:proofErr w:type="spellEnd"/>
      <w:r w:rsidR="009E3D95">
        <w:rPr>
          <w:rFonts w:eastAsia="宋体"/>
          <w:lang w:val="en-GB" w:eastAsia="zh-CN"/>
        </w:rPr>
        <w:t xml:space="preserve"> is not agreed by now,</w:t>
      </w:r>
      <w:r w:rsidR="00610045">
        <w:rPr>
          <w:rFonts w:eastAsia="宋体"/>
          <w:lang w:val="en-GB" w:eastAsia="zh-CN"/>
        </w:rPr>
        <w:t xml:space="preserve"> </w:t>
      </w:r>
      <w:r w:rsidR="009E3D95">
        <w:rPr>
          <w:rFonts w:eastAsia="宋体"/>
          <w:lang w:val="en-GB" w:eastAsia="zh-CN"/>
        </w:rPr>
        <w:t>other similar sequence-based signals including RSS</w:t>
      </w:r>
      <w:r w:rsidR="00CB2C40">
        <w:rPr>
          <w:rFonts w:eastAsia="宋体"/>
          <w:lang w:val="en-GB" w:eastAsia="zh-CN"/>
        </w:rPr>
        <w:t>[2]</w:t>
      </w:r>
      <w:r w:rsidR="009E3D95">
        <w:rPr>
          <w:rFonts w:eastAsia="宋体"/>
          <w:lang w:val="en-GB" w:eastAsia="zh-CN"/>
        </w:rPr>
        <w:t xml:space="preserve">, </w:t>
      </w:r>
      <w:r w:rsidR="00501530">
        <w:rPr>
          <w:rFonts w:eastAsia="宋体"/>
          <w:lang w:val="en-GB" w:eastAsia="zh-CN"/>
        </w:rPr>
        <w:t>PSS</w:t>
      </w:r>
      <w:r w:rsidR="00610045" w:rsidRPr="00610045">
        <w:rPr>
          <w:rFonts w:eastAsia="宋体"/>
          <w:lang w:val="en-GB" w:eastAsia="zh-CN"/>
        </w:rPr>
        <w:t xml:space="preserve"> and </w:t>
      </w:r>
      <w:r w:rsidR="00501530">
        <w:rPr>
          <w:rFonts w:eastAsia="宋体"/>
          <w:lang w:val="en-GB" w:eastAsia="zh-CN"/>
        </w:rPr>
        <w:t>SSS</w:t>
      </w:r>
      <w:r w:rsidR="009E3D95">
        <w:rPr>
          <w:rFonts w:eastAsia="宋体"/>
          <w:lang w:val="en-GB" w:eastAsia="zh-CN"/>
        </w:rPr>
        <w:t xml:space="preserve"> should be carefully studied whether they can be</w:t>
      </w:r>
      <w:r w:rsidR="00610045" w:rsidRPr="00610045">
        <w:rPr>
          <w:rFonts w:eastAsia="宋体"/>
          <w:lang w:val="en-GB" w:eastAsia="zh-CN"/>
        </w:rPr>
        <w:t xml:space="preserve"> transmitted i</w:t>
      </w:r>
      <w:r w:rsidR="00610045">
        <w:rPr>
          <w:rFonts w:eastAsia="宋体"/>
          <w:lang w:val="en-GB" w:eastAsia="zh-CN"/>
        </w:rPr>
        <w:t>n DTX resources</w:t>
      </w:r>
      <w:r w:rsidR="009E3D95">
        <w:rPr>
          <w:rFonts w:eastAsia="宋体"/>
          <w:lang w:val="en-GB" w:eastAsia="zh-CN"/>
        </w:rPr>
        <w:t xml:space="preserve"> and whether they have impact on WUS detecting performance or not</w:t>
      </w:r>
      <w:r w:rsidR="00610045">
        <w:rPr>
          <w:rFonts w:eastAsia="宋体"/>
          <w:lang w:val="en-GB" w:eastAsia="zh-CN"/>
        </w:rPr>
        <w:t xml:space="preserve">. </w:t>
      </w:r>
    </w:p>
    <w:p w:rsidR="006007AE" w:rsidRDefault="00940427" w:rsidP="00940427">
      <w:pPr>
        <w:pStyle w:val="a0"/>
        <w:rPr>
          <w:rFonts w:eastAsia="宋体"/>
          <w:lang w:val="en-GB" w:eastAsia="zh-CN"/>
        </w:rPr>
      </w:pPr>
      <w:r>
        <w:rPr>
          <w:rFonts w:eastAsia="宋体"/>
          <w:lang w:val="en-GB" w:eastAsia="zh-CN"/>
        </w:rPr>
        <w:t xml:space="preserve">Before </w:t>
      </w:r>
      <w:r w:rsidR="00FA0F44">
        <w:rPr>
          <w:rFonts w:eastAsia="宋体"/>
          <w:lang w:val="en-GB" w:eastAsia="zh-CN"/>
        </w:rPr>
        <w:t xml:space="preserve">monitor paging </w:t>
      </w:r>
      <w:r w:rsidR="00B01551">
        <w:rPr>
          <w:rFonts w:eastAsia="宋体"/>
          <w:lang w:val="en-GB" w:eastAsia="zh-CN"/>
        </w:rPr>
        <w:t>MPDCCH</w:t>
      </w:r>
      <w:r w:rsidR="00FA0F44">
        <w:rPr>
          <w:rFonts w:eastAsia="宋体"/>
          <w:lang w:val="en-GB" w:eastAsia="zh-CN"/>
        </w:rPr>
        <w:t xml:space="preserve">, UE need to </w:t>
      </w:r>
      <w:r w:rsidR="00FA0F44">
        <w:rPr>
          <w:rFonts w:eastAsia="宋体" w:hint="eastAsia"/>
          <w:lang w:val="en-GB" w:eastAsia="zh-CN"/>
        </w:rPr>
        <w:t xml:space="preserve">complete </w:t>
      </w:r>
      <w:r w:rsidR="00FA0F44">
        <w:rPr>
          <w:rFonts w:eastAsia="宋体"/>
          <w:lang w:val="en-GB" w:eastAsia="zh-CN"/>
        </w:rPr>
        <w:t>DL synchronization especially from long DRX/</w:t>
      </w:r>
      <w:proofErr w:type="spellStart"/>
      <w:r w:rsidR="00FA0F44">
        <w:rPr>
          <w:rFonts w:eastAsia="宋体"/>
          <w:lang w:val="en-GB" w:eastAsia="zh-CN"/>
        </w:rPr>
        <w:t>eDRX</w:t>
      </w:r>
      <w:proofErr w:type="spellEnd"/>
      <w:r w:rsidR="00FA0F44">
        <w:rPr>
          <w:rFonts w:eastAsia="宋体"/>
          <w:lang w:val="en-GB" w:eastAsia="zh-CN"/>
        </w:rPr>
        <w:t xml:space="preserve"> cycle. If DTX is transmitted by cell, UE cannot use WUS sequence for DL synchronization. Alternatively, UE can use </w:t>
      </w:r>
      <w:r w:rsidR="00501530">
        <w:rPr>
          <w:rFonts w:eastAsia="宋体"/>
          <w:lang w:val="en-GB" w:eastAsia="zh-CN"/>
        </w:rPr>
        <w:t>PSS</w:t>
      </w:r>
      <w:r w:rsidR="00FA0F44">
        <w:rPr>
          <w:rFonts w:eastAsia="宋体"/>
          <w:lang w:val="en-GB" w:eastAsia="zh-CN"/>
        </w:rPr>
        <w:t>/</w:t>
      </w:r>
      <w:r w:rsidR="00501530">
        <w:rPr>
          <w:rFonts w:eastAsia="宋体"/>
          <w:lang w:val="en-GB" w:eastAsia="zh-CN"/>
        </w:rPr>
        <w:t>SSS</w:t>
      </w:r>
      <w:r w:rsidR="00FA0F44">
        <w:rPr>
          <w:rFonts w:eastAsia="宋体"/>
          <w:lang w:val="en-GB" w:eastAsia="zh-CN"/>
        </w:rPr>
        <w:t xml:space="preserve"> to complete synchronization</w:t>
      </w:r>
      <w:r w:rsidR="00CE2F21">
        <w:rPr>
          <w:rFonts w:eastAsia="宋体"/>
          <w:lang w:val="en-GB" w:eastAsia="zh-CN"/>
        </w:rPr>
        <w:t xml:space="preserve"> and this procedure may need more time than using WUS to do synchronization</w:t>
      </w:r>
      <w:r w:rsidR="00FA0F44">
        <w:rPr>
          <w:rFonts w:eastAsia="宋体"/>
          <w:lang w:val="en-GB" w:eastAsia="zh-CN"/>
        </w:rPr>
        <w:t>. Of course, UE can skip synchronization procedure for some DRX/</w:t>
      </w:r>
      <w:proofErr w:type="spellStart"/>
      <w:r w:rsidR="00FA0F44">
        <w:rPr>
          <w:rFonts w:eastAsia="宋体"/>
          <w:lang w:val="en-GB" w:eastAsia="zh-CN"/>
        </w:rPr>
        <w:t>eDRX</w:t>
      </w:r>
      <w:proofErr w:type="spellEnd"/>
      <w:r w:rsidR="00FA0F44">
        <w:rPr>
          <w:rFonts w:eastAsia="宋体"/>
          <w:lang w:val="en-GB" w:eastAsia="zh-CN"/>
        </w:rPr>
        <w:t xml:space="preserve"> cycle</w:t>
      </w:r>
      <w:r w:rsidR="00835D54">
        <w:rPr>
          <w:rFonts w:eastAsia="宋体"/>
          <w:lang w:val="en-GB" w:eastAsia="zh-CN"/>
        </w:rPr>
        <w:t xml:space="preserve"> i</w:t>
      </w:r>
      <w:r w:rsidR="007E262E">
        <w:rPr>
          <w:rFonts w:eastAsia="宋体"/>
          <w:lang w:val="en-GB" w:eastAsia="zh-CN"/>
        </w:rPr>
        <w:t>f</w:t>
      </w:r>
      <w:r w:rsidR="00835D54">
        <w:rPr>
          <w:rFonts w:eastAsia="宋体"/>
          <w:lang w:val="en-GB" w:eastAsia="zh-CN"/>
        </w:rPr>
        <w:t xml:space="preserve"> the cycle is short</w:t>
      </w:r>
      <w:r w:rsidR="007E262E">
        <w:rPr>
          <w:rFonts w:eastAsia="宋体"/>
          <w:lang w:val="en-GB" w:eastAsia="zh-CN"/>
        </w:rPr>
        <w:t xml:space="preserve"> and UE will finish</w:t>
      </w:r>
      <w:r w:rsidR="007E262E" w:rsidRPr="007E262E">
        <w:rPr>
          <w:rFonts w:eastAsia="宋体"/>
          <w:lang w:val="en-GB" w:eastAsia="zh-CN"/>
        </w:rPr>
        <w:t xml:space="preserve"> </w:t>
      </w:r>
      <w:r w:rsidR="007E262E">
        <w:rPr>
          <w:rFonts w:eastAsia="宋体"/>
          <w:lang w:val="en-GB" w:eastAsia="zh-CN"/>
        </w:rPr>
        <w:t>synchronization in the later cycles</w:t>
      </w:r>
      <w:r w:rsidR="00FA0F44">
        <w:rPr>
          <w:rFonts w:eastAsia="宋体"/>
          <w:lang w:val="en-GB" w:eastAsia="zh-CN"/>
        </w:rPr>
        <w:t xml:space="preserve">. </w:t>
      </w:r>
    </w:p>
    <w:p w:rsidR="00940427" w:rsidRDefault="00CE2F21" w:rsidP="00940427">
      <w:pPr>
        <w:pStyle w:val="a0"/>
        <w:rPr>
          <w:rFonts w:eastAsia="宋体"/>
          <w:lang w:val="en-GB" w:eastAsia="zh-CN"/>
        </w:rPr>
      </w:pPr>
      <w:r>
        <w:rPr>
          <w:rFonts w:eastAsia="宋体"/>
          <w:lang w:val="en-GB" w:eastAsia="zh-CN"/>
        </w:rPr>
        <w:lastRenderedPageBreak/>
        <w:t xml:space="preserve">The </w:t>
      </w:r>
      <w:r w:rsidR="006007AE">
        <w:rPr>
          <w:rFonts w:eastAsia="宋体"/>
          <w:lang w:val="en-GB" w:eastAsia="zh-CN"/>
        </w:rPr>
        <w:t>advantage</w:t>
      </w:r>
      <w:r>
        <w:rPr>
          <w:rFonts w:eastAsia="宋体"/>
          <w:lang w:val="en-GB" w:eastAsia="zh-CN"/>
        </w:rPr>
        <w:t xml:space="preserve"> </w:t>
      </w:r>
      <w:r w:rsidR="006A0964">
        <w:rPr>
          <w:rFonts w:eastAsia="宋体"/>
          <w:lang w:val="en-GB" w:eastAsia="zh-CN"/>
        </w:rPr>
        <w:t>for w</w:t>
      </w:r>
      <w:r w:rsidR="006A0964" w:rsidRPr="006A0964">
        <w:rPr>
          <w:rFonts w:eastAsia="宋体"/>
          <w:lang w:val="en-GB" w:eastAsia="zh-CN"/>
        </w:rPr>
        <w:t xml:space="preserve">ake-up signal with DTX </w:t>
      </w:r>
      <w:r>
        <w:rPr>
          <w:rFonts w:eastAsia="宋体"/>
          <w:lang w:val="en-GB" w:eastAsia="zh-CN"/>
        </w:rPr>
        <w:t xml:space="preserve">is </w:t>
      </w:r>
      <w:r w:rsidR="006007AE">
        <w:rPr>
          <w:rFonts w:eastAsia="宋体"/>
          <w:lang w:val="en-GB" w:eastAsia="zh-CN"/>
        </w:rPr>
        <w:t xml:space="preserve">that </w:t>
      </w:r>
      <w:r w:rsidR="006A0964">
        <w:rPr>
          <w:rFonts w:eastAsia="宋体"/>
          <w:lang w:val="en-GB" w:eastAsia="zh-CN"/>
        </w:rPr>
        <w:t>it</w:t>
      </w:r>
      <w:r>
        <w:rPr>
          <w:rFonts w:eastAsia="宋体"/>
          <w:lang w:val="en-GB" w:eastAsia="zh-CN"/>
        </w:rPr>
        <w:t xml:space="preserve"> has smaller WUS overhead </w:t>
      </w:r>
      <w:r w:rsidR="006A0964">
        <w:rPr>
          <w:rFonts w:eastAsia="宋体"/>
          <w:lang w:val="en-GB" w:eastAsia="zh-CN"/>
        </w:rPr>
        <w:t>than w</w:t>
      </w:r>
      <w:r w:rsidR="006A0964" w:rsidRPr="006A0964">
        <w:rPr>
          <w:rFonts w:eastAsia="宋体"/>
          <w:lang w:val="en-GB" w:eastAsia="zh-CN"/>
        </w:rPr>
        <w:t>ake-up signal with</w:t>
      </w:r>
      <w:r w:rsidR="006A0964">
        <w:rPr>
          <w:rFonts w:eastAsia="宋体"/>
          <w:lang w:val="en-GB" w:eastAsia="zh-CN"/>
        </w:rPr>
        <w:t xml:space="preserve"> no</w:t>
      </w:r>
      <w:r w:rsidR="006A0964" w:rsidRPr="006A0964">
        <w:rPr>
          <w:rFonts w:eastAsia="宋体"/>
          <w:lang w:val="en-GB" w:eastAsia="zh-CN"/>
        </w:rPr>
        <w:t xml:space="preserve"> DTX</w:t>
      </w:r>
      <w:r w:rsidR="006A0964">
        <w:rPr>
          <w:rFonts w:eastAsia="宋体"/>
          <w:lang w:val="en-GB" w:eastAsia="zh-CN"/>
        </w:rPr>
        <w:t xml:space="preserve"> </w:t>
      </w:r>
      <w:r>
        <w:rPr>
          <w:rFonts w:eastAsia="宋体"/>
          <w:lang w:val="en-GB" w:eastAsia="zh-CN"/>
        </w:rPr>
        <w:t xml:space="preserve">and </w:t>
      </w:r>
      <w:r w:rsidR="006A0964">
        <w:rPr>
          <w:rFonts w:eastAsia="宋体"/>
          <w:lang w:val="en-GB" w:eastAsia="zh-CN"/>
        </w:rPr>
        <w:t xml:space="preserve">it </w:t>
      </w:r>
      <w:r>
        <w:rPr>
          <w:rFonts w:eastAsia="宋体"/>
          <w:lang w:val="en-GB" w:eastAsia="zh-CN"/>
        </w:rPr>
        <w:t xml:space="preserve">has little impact on </w:t>
      </w:r>
      <w:r w:rsidRPr="00CE2F21">
        <w:rPr>
          <w:rFonts w:eastAsia="宋体"/>
          <w:lang w:val="en-GB" w:eastAsia="zh-CN"/>
        </w:rPr>
        <w:t>continuous</w:t>
      </w:r>
      <w:r>
        <w:rPr>
          <w:rFonts w:eastAsia="宋体"/>
          <w:lang w:val="en-GB" w:eastAsia="zh-CN"/>
        </w:rPr>
        <w:t xml:space="preserve"> transmission of other channels</w:t>
      </w:r>
      <w:r w:rsidR="006A0964">
        <w:rPr>
          <w:rFonts w:eastAsia="宋体"/>
          <w:lang w:val="en-GB" w:eastAsia="zh-CN"/>
        </w:rPr>
        <w:t xml:space="preserve"> like </w:t>
      </w:r>
      <w:r w:rsidR="004B140A">
        <w:rPr>
          <w:rFonts w:eastAsia="宋体"/>
          <w:lang w:val="en-GB" w:eastAsia="zh-CN"/>
        </w:rPr>
        <w:t>MPDCCH</w:t>
      </w:r>
      <w:r>
        <w:rPr>
          <w:rFonts w:eastAsia="宋体"/>
          <w:lang w:val="en-GB" w:eastAsia="zh-CN"/>
        </w:rPr>
        <w:t>.</w:t>
      </w:r>
    </w:p>
    <w:p w:rsidR="00AC3662" w:rsidRPr="00773F4D" w:rsidRDefault="00AC3662" w:rsidP="00E06326">
      <w:pPr>
        <w:pStyle w:val="a0"/>
        <w:rPr>
          <w:rFonts w:eastAsia="宋体"/>
          <w:b/>
          <w:u w:val="single"/>
          <w:lang w:val="en-GB" w:eastAsia="zh-CN"/>
        </w:rPr>
      </w:pPr>
      <w:r w:rsidRPr="00773F4D">
        <w:rPr>
          <w:rFonts w:eastAsia="宋体" w:hint="eastAsia"/>
          <w:b/>
          <w:lang w:eastAsia="zh-CN"/>
        </w:rPr>
        <w:t xml:space="preserve"> </w:t>
      </w:r>
      <w:r w:rsidR="00486B6D" w:rsidRPr="00773F4D">
        <w:rPr>
          <w:rFonts w:eastAsia="宋体"/>
          <w:b/>
          <w:u w:val="single"/>
          <w:lang w:val="en-GB" w:eastAsia="zh-CN"/>
        </w:rPr>
        <w:t>Wake-up signal with no DTX</w:t>
      </w:r>
    </w:p>
    <w:p w:rsidR="006E359D" w:rsidRPr="00CC7622" w:rsidRDefault="006007AE" w:rsidP="006E359D">
      <w:pPr>
        <w:pStyle w:val="a0"/>
        <w:rPr>
          <w:rFonts w:eastAsia="宋体"/>
          <w:b/>
          <w:u w:val="single"/>
          <w:lang w:val="en-GB" w:eastAsia="zh-CN"/>
        </w:rPr>
      </w:pPr>
      <w:r>
        <w:rPr>
          <w:rFonts w:eastAsia="宋体"/>
          <w:lang w:val="en-GB" w:eastAsia="zh-CN"/>
        </w:rPr>
        <w:t>One example of w</w:t>
      </w:r>
      <w:r w:rsidRPr="00266865">
        <w:rPr>
          <w:rFonts w:eastAsia="宋体"/>
          <w:lang w:val="en-GB" w:eastAsia="zh-CN"/>
        </w:rPr>
        <w:t xml:space="preserve">ake-up signal </w:t>
      </w:r>
      <w:r>
        <w:rPr>
          <w:rFonts w:eastAsia="宋体"/>
          <w:lang w:val="en-GB" w:eastAsia="zh-CN"/>
        </w:rPr>
        <w:t>without</w:t>
      </w:r>
      <w:r w:rsidRPr="00266865">
        <w:rPr>
          <w:rFonts w:eastAsia="宋体"/>
          <w:lang w:val="en-GB" w:eastAsia="zh-CN"/>
        </w:rPr>
        <w:t xml:space="preserve"> DTX</w:t>
      </w:r>
      <w:r>
        <w:rPr>
          <w:rFonts w:eastAsia="宋体"/>
          <w:lang w:val="en-GB" w:eastAsia="zh-CN"/>
        </w:rPr>
        <w:t xml:space="preserve"> is that</w:t>
      </w:r>
      <w:r>
        <w:rPr>
          <w:rFonts w:eastAsia="宋体" w:hint="eastAsia"/>
          <w:lang w:val="en-GB" w:eastAsia="zh-CN"/>
        </w:rPr>
        <w:t xml:space="preserve">, </w:t>
      </w:r>
      <w:r>
        <w:rPr>
          <w:rFonts w:eastAsia="宋体"/>
          <w:lang w:val="en-GB" w:eastAsia="zh-CN"/>
        </w:rPr>
        <w:t xml:space="preserve">a signal </w:t>
      </w:r>
      <w:r w:rsidR="00F67C34">
        <w:rPr>
          <w:rFonts w:eastAsia="宋体"/>
          <w:lang w:val="en-GB" w:eastAsia="zh-CN"/>
        </w:rPr>
        <w:t xml:space="preserve">(e.g., one root of sequence)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while another signal (e.g.,</w:t>
      </w:r>
      <w:r w:rsidR="00F67C34">
        <w:rPr>
          <w:rFonts w:eastAsia="宋体"/>
          <w:lang w:val="en-GB" w:eastAsia="zh-CN"/>
        </w:rPr>
        <w:t xml:space="preserve"> another root of sequence</w:t>
      </w:r>
      <w:r>
        <w:rPr>
          <w:rFonts w:eastAsia="宋体"/>
          <w:lang w:val="en-GB" w:eastAsia="zh-CN"/>
        </w:rPr>
        <w:t xml:space="preserve">) </w:t>
      </w:r>
      <w:r w:rsidR="00F67C34">
        <w:rPr>
          <w:rFonts w:eastAsia="宋体"/>
          <w:lang w:val="en-GB" w:eastAsia="zh-CN"/>
        </w:rPr>
        <w:t xml:space="preserve">is </w:t>
      </w:r>
      <w:r>
        <w:rPr>
          <w:rFonts w:eastAsia="宋体"/>
          <w:lang w:val="en-GB" w:eastAsia="zh-CN"/>
        </w:rPr>
        <w:t xml:space="preserve">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w:t>
      </w:r>
    </w:p>
    <w:p w:rsidR="006E359D" w:rsidRDefault="00CE2F21" w:rsidP="006E359D">
      <w:pPr>
        <w:pStyle w:val="a0"/>
        <w:rPr>
          <w:rFonts w:eastAsia="宋体"/>
          <w:lang w:val="en-GB" w:eastAsia="zh-CN"/>
        </w:rPr>
      </w:pPr>
      <w:r>
        <w:rPr>
          <w:rFonts w:eastAsia="宋体"/>
          <w:lang w:val="en-GB" w:eastAsia="zh-CN"/>
        </w:rPr>
        <w:t>The main issue for w</w:t>
      </w:r>
      <w:r w:rsidRPr="00CE2F21">
        <w:rPr>
          <w:rFonts w:eastAsia="宋体"/>
          <w:lang w:val="en-GB" w:eastAsia="zh-CN"/>
        </w:rPr>
        <w:t>ake-up signal without DTX</w:t>
      </w:r>
      <w:r>
        <w:rPr>
          <w:rFonts w:eastAsia="宋体"/>
          <w:lang w:val="en-GB" w:eastAsia="zh-CN"/>
        </w:rPr>
        <w:t xml:space="preserve"> is that </w:t>
      </w:r>
      <w:r w:rsidR="00F67C34">
        <w:rPr>
          <w:rFonts w:eastAsia="宋体"/>
          <w:lang w:val="en-GB" w:eastAsia="zh-CN"/>
        </w:rPr>
        <w:t xml:space="preserve">its overhead </w:t>
      </w:r>
      <w:r w:rsidR="00BA42B2">
        <w:rPr>
          <w:rFonts w:eastAsia="宋体"/>
          <w:lang w:val="en-GB" w:eastAsia="zh-CN"/>
        </w:rPr>
        <w:t>is much higher than the overhead of w</w:t>
      </w:r>
      <w:r w:rsidR="00BA42B2" w:rsidRPr="00BA42B2">
        <w:rPr>
          <w:rFonts w:eastAsia="宋体"/>
          <w:lang w:val="en-GB" w:eastAsia="zh-CN"/>
        </w:rPr>
        <w:t>ake-up signal with DTX</w:t>
      </w:r>
      <w:r w:rsidR="00BA42B2">
        <w:rPr>
          <w:rFonts w:eastAsia="宋体"/>
          <w:lang w:val="en-GB" w:eastAsia="zh-CN"/>
        </w:rPr>
        <w:t xml:space="preserve">. </w:t>
      </w:r>
      <w:r w:rsidR="00255223">
        <w:rPr>
          <w:rFonts w:eastAsia="宋体"/>
          <w:lang w:val="en-GB" w:eastAsia="zh-CN"/>
        </w:rPr>
        <w:t xml:space="preserve">Assuming 10% paging rate, the </w:t>
      </w:r>
      <w:r w:rsidR="00C43F72">
        <w:rPr>
          <w:rFonts w:eastAsia="宋体"/>
          <w:lang w:val="en-GB" w:eastAsia="zh-CN"/>
        </w:rPr>
        <w:t>overhead is 10 times (100% vs 10%) of that for WUS with DTX.</w:t>
      </w:r>
      <w:r w:rsidR="00255223">
        <w:rPr>
          <w:rFonts w:eastAsia="宋体"/>
          <w:lang w:val="en-GB" w:eastAsia="zh-CN"/>
        </w:rPr>
        <w:t xml:space="preserve"> </w:t>
      </w:r>
      <w:r w:rsidR="00BA42B2">
        <w:rPr>
          <w:rFonts w:eastAsia="宋体"/>
          <w:lang w:val="en-GB" w:eastAsia="zh-CN"/>
        </w:rPr>
        <w:t>Another issue is that</w:t>
      </w:r>
      <w:r w:rsidR="00BA42B2" w:rsidRPr="00BA42B2">
        <w:rPr>
          <w:rFonts w:eastAsia="宋体"/>
          <w:lang w:val="en-GB" w:eastAsia="zh-CN"/>
        </w:rPr>
        <w:t xml:space="preserve"> </w:t>
      </w:r>
      <w:r w:rsidR="00BA42B2">
        <w:rPr>
          <w:rFonts w:eastAsia="宋体"/>
          <w:lang w:val="en-GB" w:eastAsia="zh-CN"/>
        </w:rPr>
        <w:t>it will</w:t>
      </w:r>
      <w:r w:rsidR="00F67C34">
        <w:rPr>
          <w:rFonts w:eastAsia="宋体"/>
          <w:lang w:val="en-GB" w:eastAsia="zh-CN"/>
        </w:rPr>
        <w:t xml:space="preserve"> impact </w:t>
      </w:r>
      <w:r w:rsidR="00F67C34" w:rsidRPr="00CE2F21">
        <w:rPr>
          <w:rFonts w:eastAsia="宋体"/>
          <w:lang w:val="en-GB" w:eastAsia="zh-CN"/>
        </w:rPr>
        <w:t>continuous</w:t>
      </w:r>
      <w:r w:rsidR="00F67C34">
        <w:rPr>
          <w:rFonts w:eastAsia="宋体"/>
          <w:lang w:val="en-GB" w:eastAsia="zh-CN"/>
        </w:rPr>
        <w:t xml:space="preserve"> transmission of other channels like </w:t>
      </w:r>
      <w:r w:rsidR="004B140A">
        <w:rPr>
          <w:rFonts w:eastAsia="宋体"/>
          <w:lang w:val="en-GB" w:eastAsia="zh-CN"/>
        </w:rPr>
        <w:t>MPDCCH</w:t>
      </w:r>
      <w:r w:rsidR="00F67C34">
        <w:rPr>
          <w:rFonts w:eastAsia="宋体" w:hint="eastAsia"/>
          <w:lang w:val="en-GB" w:eastAsia="zh-CN"/>
        </w:rPr>
        <w:t>.</w:t>
      </w:r>
    </w:p>
    <w:p w:rsidR="00C43F72" w:rsidRDefault="00610045" w:rsidP="00610045">
      <w:pPr>
        <w:pStyle w:val="a0"/>
        <w:rPr>
          <w:rFonts w:eastAsia="宋体"/>
          <w:b/>
          <w:i/>
          <w:lang w:val="en-GB" w:eastAsia="zh-CN"/>
        </w:rPr>
      </w:pPr>
      <w:r>
        <w:rPr>
          <w:rFonts w:eastAsia="宋体"/>
          <w:b/>
          <w:i/>
          <w:lang w:val="en-GB" w:eastAsia="zh-CN"/>
        </w:rPr>
        <w:t xml:space="preserve">Proposal </w:t>
      </w:r>
      <w:r w:rsidR="00652F39">
        <w:rPr>
          <w:rFonts w:eastAsia="宋体"/>
          <w:b/>
          <w:i/>
          <w:lang w:val="en-GB" w:eastAsia="zh-CN"/>
        </w:rPr>
        <w:t>1</w:t>
      </w:r>
      <w:r>
        <w:rPr>
          <w:rFonts w:eastAsia="宋体"/>
          <w:b/>
          <w:i/>
          <w:lang w:val="en-GB" w:eastAsia="zh-CN"/>
        </w:rPr>
        <w:t xml:space="preserve">: </w:t>
      </w:r>
      <w:r w:rsidR="00C43F72" w:rsidRPr="00610045">
        <w:rPr>
          <w:rFonts w:eastAsia="宋体"/>
          <w:b/>
          <w:i/>
          <w:lang w:val="en-GB" w:eastAsia="zh-CN"/>
        </w:rPr>
        <w:t xml:space="preserve">Wake-up signal </w:t>
      </w:r>
      <w:r w:rsidR="00652F39">
        <w:rPr>
          <w:rFonts w:eastAsia="宋体"/>
          <w:b/>
          <w:i/>
          <w:lang w:val="en-GB" w:eastAsia="zh-CN"/>
        </w:rPr>
        <w:t>or</w:t>
      </w:r>
      <w:r w:rsidR="00652F39" w:rsidRPr="00610045">
        <w:rPr>
          <w:rFonts w:eastAsia="宋体"/>
          <w:b/>
          <w:i/>
          <w:lang w:val="en-GB" w:eastAsia="zh-CN"/>
        </w:rPr>
        <w:t xml:space="preserve"> </w:t>
      </w:r>
      <w:r w:rsidR="00C43F72" w:rsidRPr="00610045">
        <w:rPr>
          <w:rFonts w:eastAsia="宋体"/>
          <w:b/>
          <w:i/>
          <w:lang w:val="en-GB" w:eastAsia="zh-CN"/>
        </w:rPr>
        <w:t>DTX is supported.</w:t>
      </w:r>
      <w:r w:rsidR="009E3D95">
        <w:rPr>
          <w:rFonts w:eastAsia="宋体"/>
          <w:b/>
          <w:i/>
          <w:lang w:val="en-GB" w:eastAsia="zh-CN"/>
        </w:rPr>
        <w:t xml:space="preserve"> </w:t>
      </w:r>
    </w:p>
    <w:p w:rsidR="009E3D95" w:rsidRDefault="009E3D95" w:rsidP="00610045">
      <w:pPr>
        <w:pStyle w:val="a0"/>
        <w:rPr>
          <w:rFonts w:eastAsia="宋体"/>
          <w:b/>
          <w:i/>
          <w:lang w:val="en-GB" w:eastAsia="zh-CN"/>
        </w:rPr>
      </w:pPr>
      <w:r>
        <w:rPr>
          <w:rFonts w:eastAsia="宋体"/>
          <w:b/>
          <w:i/>
          <w:lang w:val="en-GB" w:eastAsia="zh-CN"/>
        </w:rPr>
        <w:t xml:space="preserve">FFS: </w:t>
      </w:r>
      <w:r w:rsidRPr="009E3D95">
        <w:rPr>
          <w:rFonts w:eastAsia="宋体"/>
          <w:b/>
          <w:i/>
          <w:lang w:val="en-GB" w:eastAsia="zh-CN"/>
        </w:rPr>
        <w:t>RSS</w:t>
      </w:r>
      <w:r>
        <w:rPr>
          <w:rFonts w:eastAsia="宋体"/>
          <w:b/>
          <w:i/>
          <w:lang w:val="en-GB" w:eastAsia="zh-CN"/>
        </w:rPr>
        <w:t xml:space="preserve"> (if any)</w:t>
      </w:r>
      <w:r w:rsidRPr="009E3D95">
        <w:rPr>
          <w:rFonts w:eastAsia="宋体"/>
          <w:b/>
          <w:i/>
          <w:lang w:val="en-GB" w:eastAsia="zh-CN"/>
        </w:rPr>
        <w:t>, PSS and SSS can</w:t>
      </w:r>
      <w:r>
        <w:rPr>
          <w:rFonts w:eastAsia="宋体"/>
          <w:b/>
          <w:i/>
          <w:lang w:val="en-GB" w:eastAsia="zh-CN"/>
        </w:rPr>
        <w:t xml:space="preserve"> be transmitted in DTX or not.</w:t>
      </w:r>
    </w:p>
    <w:p w:rsidR="00F75C6C" w:rsidRPr="00C12F0A" w:rsidRDefault="00F75C6C" w:rsidP="00F75C6C">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P</w:t>
      </w:r>
      <w:r w:rsidRPr="009A2582">
        <w:rPr>
          <w:rFonts w:eastAsia="宋体"/>
          <w:b w:val="0"/>
          <w:szCs w:val="24"/>
          <w:lang w:eastAsia="zh-CN"/>
        </w:rPr>
        <w:t>hysical signal design between cells</w:t>
      </w:r>
    </w:p>
    <w:p w:rsidR="00F75C6C" w:rsidRDefault="00F75C6C" w:rsidP="00F75C6C">
      <w:pPr>
        <w:pStyle w:val="a0"/>
        <w:rPr>
          <w:rFonts w:eastAsia="宋体"/>
          <w:lang w:eastAsia="zh-CN"/>
        </w:rPr>
      </w:pPr>
      <w:r>
        <w:rPr>
          <w:rFonts w:eastAsia="宋体"/>
          <w:lang w:eastAsia="zh-CN"/>
        </w:rPr>
        <w:t xml:space="preserve">ZC sequence </w:t>
      </w:r>
      <w:r w:rsidR="00832E46">
        <w:rPr>
          <w:rFonts w:eastAsia="宋体"/>
          <w:lang w:eastAsia="zh-CN"/>
        </w:rPr>
        <w:t xml:space="preserve">can </w:t>
      </w:r>
      <w:r w:rsidR="007006FF">
        <w:rPr>
          <w:rFonts w:eastAsia="宋体"/>
          <w:lang w:eastAsia="zh-CN"/>
        </w:rPr>
        <w:t>be considered</w:t>
      </w:r>
      <w:r w:rsidR="00832E46">
        <w:rPr>
          <w:rFonts w:eastAsia="宋体"/>
          <w:lang w:eastAsia="zh-CN"/>
        </w:rPr>
        <w:t xml:space="preserve"> </w:t>
      </w:r>
      <w:r>
        <w:rPr>
          <w:rFonts w:eastAsia="宋体"/>
          <w:lang w:eastAsia="zh-CN"/>
        </w:rPr>
        <w:t xml:space="preserve">for WUS </w:t>
      </w:r>
      <w:r w:rsidRPr="00513112">
        <w:rPr>
          <w:rFonts w:eastAsia="宋体"/>
          <w:lang w:eastAsia="zh-CN"/>
        </w:rPr>
        <w:t>physical signal</w:t>
      </w:r>
      <w:r>
        <w:rPr>
          <w:rFonts w:eastAsia="宋体"/>
          <w:lang w:eastAsia="zh-CN"/>
        </w:rPr>
        <w:t xml:space="preserve">. The </w:t>
      </w:r>
      <w:r w:rsidRPr="00513112">
        <w:rPr>
          <w:rFonts w:eastAsia="宋体"/>
          <w:lang w:eastAsia="zh-CN"/>
        </w:rPr>
        <w:t>physical signal</w:t>
      </w:r>
      <w:r>
        <w:rPr>
          <w:rFonts w:eastAsia="宋体"/>
          <w:lang w:eastAsia="zh-CN"/>
        </w:rPr>
        <w:t xml:space="preserve"> design between cells need to be distinguished to avoid UE from false detection of neighbor cell WUS. The following two </w:t>
      </w:r>
      <w:r>
        <w:rPr>
          <w:rFonts w:eastAsia="宋体" w:hint="eastAsia"/>
          <w:lang w:eastAsia="zh-CN"/>
        </w:rPr>
        <w:t>scheme</w:t>
      </w:r>
      <w:r>
        <w:rPr>
          <w:rFonts w:eastAsia="宋体"/>
          <w:lang w:eastAsia="zh-CN"/>
        </w:rPr>
        <w:t>s need to be considered.</w:t>
      </w:r>
    </w:p>
    <w:p w:rsidR="00F75C6C" w:rsidRDefault="00F75C6C" w:rsidP="00F75C6C">
      <w:pPr>
        <w:pStyle w:val="a0"/>
        <w:numPr>
          <w:ilvl w:val="0"/>
          <w:numId w:val="13"/>
        </w:numPr>
        <w:rPr>
          <w:rFonts w:eastAsia="宋体"/>
          <w:lang w:eastAsia="zh-CN"/>
        </w:rPr>
      </w:pPr>
      <w:r>
        <w:rPr>
          <w:rFonts w:eastAsia="宋体"/>
          <w:lang w:eastAsia="zh-CN"/>
        </w:rPr>
        <w:t>Option 1: TDM for WUS between cells</w:t>
      </w:r>
    </w:p>
    <w:p w:rsidR="00F75C6C" w:rsidRDefault="00F75C6C" w:rsidP="00F75C6C">
      <w:pPr>
        <w:pStyle w:val="a0"/>
        <w:ind w:left="420"/>
        <w:rPr>
          <w:rFonts w:eastAsia="宋体"/>
          <w:lang w:eastAsia="zh-CN"/>
        </w:rPr>
      </w:pPr>
      <w:proofErr w:type="gramStart"/>
      <w:r>
        <w:rPr>
          <w:rFonts w:eastAsia="宋体" w:hint="eastAsia"/>
          <w:lang w:eastAsia="zh-CN"/>
        </w:rPr>
        <w:t>In this scheme</w:t>
      </w:r>
      <w:r>
        <w:rPr>
          <w:rFonts w:eastAsia="宋体"/>
          <w:lang w:eastAsia="zh-CN"/>
        </w:rPr>
        <w:t>, the WUS in TDM-</w:t>
      </w:r>
      <w:proofErr w:type="spellStart"/>
      <w:r>
        <w:rPr>
          <w:rFonts w:eastAsia="宋体"/>
          <w:lang w:eastAsia="zh-CN"/>
        </w:rPr>
        <w:t>ed</w:t>
      </w:r>
      <w:proofErr w:type="spellEnd"/>
      <w:r>
        <w:rPr>
          <w:rFonts w:eastAsia="宋体"/>
          <w:lang w:eastAsia="zh-CN"/>
        </w:rPr>
        <w:t xml:space="preserve"> among adjacent cells.</w:t>
      </w:r>
      <w:proofErr w:type="gramEnd"/>
      <w:r>
        <w:rPr>
          <w:rFonts w:eastAsia="宋体"/>
          <w:lang w:eastAsia="zh-CN"/>
        </w:rPr>
        <w:t xml:space="preserve"> The sequence design for one cell including the cyclic shift or root or </w:t>
      </w:r>
      <w:r w:rsidRPr="00C260CF">
        <w:rPr>
          <w:rFonts w:eastAsia="宋体"/>
          <w:lang w:eastAsia="zh-CN"/>
        </w:rPr>
        <w:t>scramble</w:t>
      </w:r>
      <w:r>
        <w:rPr>
          <w:rFonts w:eastAsia="宋体"/>
          <w:lang w:eastAsia="zh-CN"/>
        </w:rPr>
        <w:t xml:space="preserve"> can be the same as other cells. For example, the same root sequence indicates UE to decode </w:t>
      </w:r>
      <w:r w:rsidR="004B140A">
        <w:rPr>
          <w:rFonts w:eastAsia="宋体"/>
          <w:lang w:eastAsia="zh-CN"/>
        </w:rPr>
        <w:t>MPDCCH</w:t>
      </w:r>
      <w:r>
        <w:rPr>
          <w:rFonts w:eastAsia="宋体"/>
          <w:lang w:eastAsia="zh-CN"/>
        </w:rPr>
        <w:t xml:space="preserve"> for all cells. The timing information for WUS is signaled to UE or UE can derive the timing information from some parameters like UE ID.</w:t>
      </w:r>
    </w:p>
    <w:p w:rsidR="00F75C6C" w:rsidRDefault="00F75C6C" w:rsidP="00F75C6C">
      <w:pPr>
        <w:pStyle w:val="a0"/>
        <w:ind w:left="420"/>
        <w:rPr>
          <w:rFonts w:eastAsia="宋体"/>
          <w:lang w:eastAsia="zh-CN"/>
        </w:rPr>
      </w:pPr>
      <w:r>
        <w:rPr>
          <w:rFonts w:eastAsia="宋体" w:hint="eastAsia"/>
          <w:lang w:eastAsia="zh-CN"/>
        </w:rPr>
        <w:t xml:space="preserve">The potential issue is that if UE </w:t>
      </w:r>
      <w:r>
        <w:rPr>
          <w:rFonts w:eastAsia="宋体"/>
          <w:lang w:eastAsia="zh-CN"/>
        </w:rPr>
        <w:t>wakes up from a long sleep cycle, the T/F error maybe large. Then the UE may detect WUS from neighbor cells and cause error case.</w:t>
      </w:r>
    </w:p>
    <w:p w:rsidR="00F75C6C" w:rsidRDefault="00F75C6C" w:rsidP="00F75C6C">
      <w:pPr>
        <w:pStyle w:val="a0"/>
        <w:numPr>
          <w:ilvl w:val="0"/>
          <w:numId w:val="13"/>
        </w:numPr>
        <w:rPr>
          <w:rFonts w:eastAsia="宋体"/>
          <w:lang w:eastAsia="zh-CN"/>
        </w:rPr>
      </w:pPr>
      <w:r>
        <w:rPr>
          <w:rFonts w:eastAsia="宋体"/>
          <w:lang w:eastAsia="zh-CN"/>
        </w:rPr>
        <w:t>Option 2: Different cyclic shift/root/</w:t>
      </w:r>
      <w:r w:rsidRPr="00C260CF">
        <w:rPr>
          <w:rFonts w:eastAsia="宋体"/>
          <w:lang w:eastAsia="zh-CN"/>
        </w:rPr>
        <w:t>scramble</w:t>
      </w:r>
      <w:r>
        <w:rPr>
          <w:rFonts w:eastAsia="宋体"/>
          <w:lang w:eastAsia="zh-CN"/>
        </w:rPr>
        <w:t xml:space="preserve"> for different cells</w:t>
      </w:r>
    </w:p>
    <w:p w:rsidR="00F75C6C" w:rsidRDefault="00F75C6C" w:rsidP="00F75C6C">
      <w:pPr>
        <w:pStyle w:val="a0"/>
        <w:ind w:left="420"/>
        <w:rPr>
          <w:rFonts w:eastAsia="宋体"/>
          <w:lang w:eastAsia="zh-CN"/>
        </w:rPr>
      </w:pPr>
      <w:r>
        <w:rPr>
          <w:rFonts w:eastAsia="宋体" w:hint="eastAsia"/>
          <w:lang w:eastAsia="zh-CN"/>
        </w:rPr>
        <w:t>In this scheme</w:t>
      </w:r>
      <w:r>
        <w:rPr>
          <w:rFonts w:eastAsia="宋体"/>
          <w:lang w:eastAsia="zh-CN"/>
        </w:rPr>
        <w:t xml:space="preserve">, the WUSs among cells can share the same </w:t>
      </w:r>
      <w:proofErr w:type="spellStart"/>
      <w:r>
        <w:rPr>
          <w:rFonts w:eastAsia="宋体"/>
          <w:lang w:eastAsia="zh-CN"/>
        </w:rPr>
        <w:t>subframe</w:t>
      </w:r>
      <w:proofErr w:type="spellEnd"/>
      <w:r>
        <w:rPr>
          <w:rFonts w:eastAsia="宋体"/>
          <w:lang w:eastAsia="zh-CN"/>
        </w:rPr>
        <w:t xml:space="preserve">. The sequence design for one cell including the cyclic shift or root or </w:t>
      </w:r>
      <w:r w:rsidRPr="00C260CF">
        <w:rPr>
          <w:rFonts w:eastAsia="宋体"/>
          <w:lang w:eastAsia="zh-CN"/>
        </w:rPr>
        <w:t>scramble</w:t>
      </w:r>
      <w:r>
        <w:rPr>
          <w:rFonts w:eastAsia="宋体"/>
          <w:lang w:eastAsia="zh-CN"/>
        </w:rPr>
        <w:t xml:space="preserve"> is different from other cells. The cyclic shift/root/</w:t>
      </w:r>
      <w:r w:rsidRPr="00C260CF">
        <w:rPr>
          <w:rFonts w:eastAsia="宋体"/>
          <w:lang w:eastAsia="zh-CN"/>
        </w:rPr>
        <w:t>scramble</w:t>
      </w:r>
      <w:r>
        <w:rPr>
          <w:rFonts w:eastAsia="宋体"/>
          <w:lang w:eastAsia="zh-CN"/>
        </w:rPr>
        <w:t xml:space="preserve"> information for WUS is signaled to UE or UE can derive the timing information from some parameters like UE ID.</w:t>
      </w:r>
    </w:p>
    <w:p w:rsidR="00EC63C2" w:rsidRDefault="00EC63C2" w:rsidP="00F75C6C">
      <w:pPr>
        <w:pStyle w:val="a0"/>
        <w:rPr>
          <w:rFonts w:eastAsia="宋体"/>
          <w:b/>
          <w:i/>
          <w:lang w:eastAsia="zh-CN"/>
        </w:rPr>
      </w:pPr>
      <w:r w:rsidRPr="00D26CDB">
        <w:rPr>
          <w:rFonts w:eastAsia="宋体" w:hint="eastAsia"/>
          <w:b/>
          <w:i/>
          <w:lang w:eastAsia="zh-CN"/>
        </w:rPr>
        <w:t>Proposal</w:t>
      </w:r>
      <w:r w:rsidRPr="00D26CDB">
        <w:rPr>
          <w:rFonts w:eastAsia="宋体"/>
          <w:b/>
          <w:i/>
          <w:lang w:eastAsia="zh-CN"/>
        </w:rPr>
        <w:t xml:space="preserve"> </w:t>
      </w:r>
      <w:r w:rsidR="00B56038">
        <w:rPr>
          <w:rFonts w:eastAsia="宋体"/>
          <w:b/>
          <w:i/>
          <w:lang w:eastAsia="zh-CN"/>
        </w:rPr>
        <w:t>2</w:t>
      </w:r>
      <w:r w:rsidRPr="00D26CDB">
        <w:rPr>
          <w:rFonts w:eastAsia="宋体" w:hint="eastAsia"/>
          <w:b/>
          <w:i/>
          <w:lang w:eastAsia="zh-CN"/>
        </w:rPr>
        <w:t>:</w:t>
      </w:r>
      <w:r>
        <w:rPr>
          <w:rFonts w:eastAsia="宋体" w:hint="eastAsia"/>
          <w:b/>
          <w:i/>
          <w:lang w:eastAsia="zh-CN"/>
        </w:rPr>
        <w:t xml:space="preserve"> The following two options should be considered to </w:t>
      </w:r>
      <w:r w:rsidRPr="00D26CDB">
        <w:rPr>
          <w:rFonts w:eastAsia="宋体"/>
          <w:b/>
          <w:i/>
          <w:lang w:eastAsia="zh-CN"/>
        </w:rPr>
        <w:t>distinguish WUS</w:t>
      </w:r>
      <w:r>
        <w:rPr>
          <w:rFonts w:eastAsia="宋体" w:hint="eastAsia"/>
          <w:b/>
          <w:i/>
          <w:lang w:eastAsia="zh-CN"/>
        </w:rPr>
        <w:t xml:space="preserve"> </w:t>
      </w:r>
      <w:r w:rsidRPr="00D26CDB">
        <w:rPr>
          <w:rFonts w:eastAsia="宋体"/>
          <w:b/>
          <w:i/>
          <w:lang w:eastAsia="zh-CN"/>
        </w:rPr>
        <w:t>sequence</w:t>
      </w:r>
      <w:r>
        <w:rPr>
          <w:rFonts w:eastAsia="宋体" w:hint="eastAsia"/>
          <w:b/>
          <w:i/>
          <w:lang w:eastAsia="zh-CN"/>
        </w:rPr>
        <w:t>s</w:t>
      </w:r>
      <w:r>
        <w:rPr>
          <w:rFonts w:eastAsia="宋体"/>
          <w:b/>
          <w:i/>
          <w:lang w:eastAsia="zh-CN"/>
        </w:rPr>
        <w:t xml:space="preserve"> between cells</w:t>
      </w:r>
      <w:r>
        <w:rPr>
          <w:rFonts w:eastAsia="宋体" w:hint="eastAsia"/>
          <w:b/>
          <w:i/>
          <w:lang w:eastAsia="zh-CN"/>
        </w:rPr>
        <w:t>:</w:t>
      </w:r>
    </w:p>
    <w:p w:rsidR="00EC63C2" w:rsidRDefault="00EC63C2" w:rsidP="005E2754">
      <w:pPr>
        <w:pStyle w:val="a0"/>
        <w:numPr>
          <w:ilvl w:val="0"/>
          <w:numId w:val="18"/>
        </w:numPr>
        <w:rPr>
          <w:rFonts w:eastAsia="宋体"/>
          <w:b/>
          <w:i/>
          <w:lang w:eastAsia="zh-CN"/>
        </w:rPr>
      </w:pPr>
      <w:r w:rsidRPr="00EC63C2">
        <w:rPr>
          <w:rFonts w:eastAsia="宋体"/>
          <w:b/>
          <w:i/>
          <w:lang w:eastAsia="zh-CN"/>
        </w:rPr>
        <w:t>Option 1: TDM for WUS between cells</w:t>
      </w:r>
    </w:p>
    <w:p w:rsidR="00EC63C2" w:rsidRDefault="00EC63C2" w:rsidP="005E2754">
      <w:pPr>
        <w:pStyle w:val="a0"/>
        <w:numPr>
          <w:ilvl w:val="0"/>
          <w:numId w:val="18"/>
        </w:numPr>
        <w:rPr>
          <w:rFonts w:eastAsia="宋体"/>
          <w:b/>
          <w:i/>
          <w:lang w:eastAsia="zh-CN"/>
        </w:rPr>
      </w:pPr>
      <w:r>
        <w:rPr>
          <w:rFonts w:eastAsia="宋体"/>
          <w:b/>
          <w:i/>
          <w:lang w:eastAsia="zh-CN"/>
        </w:rPr>
        <w:t xml:space="preserve">Option </w:t>
      </w:r>
      <w:r>
        <w:rPr>
          <w:rFonts w:eastAsia="宋体" w:hint="eastAsia"/>
          <w:b/>
          <w:i/>
          <w:lang w:eastAsia="zh-CN"/>
        </w:rPr>
        <w:t>2</w:t>
      </w:r>
      <w:r w:rsidRPr="00EC63C2">
        <w:rPr>
          <w:rFonts w:eastAsia="宋体"/>
          <w:b/>
          <w:i/>
          <w:lang w:eastAsia="zh-CN"/>
        </w:rPr>
        <w:t>: Different cyclic shift/root/scramble for different cells</w:t>
      </w:r>
    </w:p>
    <w:p w:rsidR="00F75C6C" w:rsidRPr="00C12F0A" w:rsidRDefault="00F75C6C" w:rsidP="00F75C6C">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WUS for multi-users</w:t>
      </w:r>
      <w:r w:rsidRPr="00C43F72">
        <w:rPr>
          <w:rFonts w:eastAsia="宋体"/>
          <w:b w:val="0"/>
          <w:szCs w:val="24"/>
          <w:lang w:eastAsia="zh-CN"/>
        </w:rPr>
        <w:t xml:space="preserve"> </w:t>
      </w:r>
      <w:r>
        <w:rPr>
          <w:rFonts w:eastAsia="宋体"/>
          <w:b w:val="0"/>
          <w:szCs w:val="24"/>
          <w:lang w:eastAsia="zh-CN"/>
        </w:rPr>
        <w:t>multiplexing</w:t>
      </w:r>
    </w:p>
    <w:p w:rsidR="00F75C6C" w:rsidRDefault="00F75C6C" w:rsidP="00F75C6C">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sidR="004B140A">
        <w:rPr>
          <w:rFonts w:eastAsia="宋体"/>
          <w:lang w:val="en-GB" w:eastAsia="zh-CN"/>
        </w:rPr>
        <w:t>MPDCCH</w:t>
      </w:r>
      <w:r>
        <w:rPr>
          <w:rFonts w:eastAsia="宋体"/>
          <w:lang w:val="en-GB" w:eastAsia="zh-CN"/>
        </w:rPr>
        <w:t xml:space="preserve">s, </w:t>
      </w:r>
      <w:r>
        <w:rPr>
          <w:rFonts w:eastAsia="宋体"/>
          <w:lang w:eastAsia="zh-CN"/>
        </w:rPr>
        <w:t xml:space="preserve">the WUS indicates all UEs to monitor </w:t>
      </w:r>
      <w:r w:rsidR="004B140A">
        <w:rPr>
          <w:rFonts w:eastAsia="宋体"/>
          <w:lang w:eastAsia="zh-CN"/>
        </w:rPr>
        <w:t>MPDCCH</w:t>
      </w:r>
      <w:r>
        <w:rPr>
          <w:rFonts w:eastAsia="宋体"/>
          <w:lang w:eastAsia="zh-CN"/>
        </w:rPr>
        <w:t xml:space="preserve">s (unnecessary alarm). Unnecessary alarm will lead to unnecessary power consumption for other UEs due to unnecessary monitoring </w:t>
      </w:r>
      <w:r w:rsidR="004B140A">
        <w:rPr>
          <w:rFonts w:eastAsia="宋体"/>
          <w:lang w:eastAsia="zh-CN"/>
        </w:rPr>
        <w:t>MPDCCH</w:t>
      </w:r>
      <w:r>
        <w:rPr>
          <w:rFonts w:eastAsia="宋体"/>
          <w:lang w:eastAsia="zh-CN"/>
        </w:rPr>
        <w:t xml:space="preserve"> even if no paging is for that UE. </w:t>
      </w:r>
    </w:p>
    <w:p w:rsidR="00F75C6C" w:rsidRDefault="00F75C6C" w:rsidP="00F75C6C">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w:t>
      </w:r>
      <w:proofErr w:type="gramStart"/>
      <w:r w:rsidRPr="0046334E">
        <w:rPr>
          <w:rFonts w:eastAsia="宋体"/>
          <w:i/>
          <w:lang w:eastAsia="zh-CN"/>
        </w:rPr>
        <w:t>=(</w:t>
      </w:r>
      <w:proofErr w:type="gramEnd"/>
      <w:r w:rsidRPr="0046334E">
        <w:rPr>
          <w:rFonts w:eastAsia="宋体"/>
          <w:i/>
          <w:lang w:eastAsia="zh-CN"/>
        </w:rPr>
        <w:t>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rsidR="00F75C6C" w:rsidRDefault="00F75C6C" w:rsidP="00F75C6C">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we set N to be from 1 to 16 and set P to be 10% according to the evaluation assumptions by email discussion output [</w:t>
      </w:r>
      <w:r w:rsidR="00CB2C40">
        <w:rPr>
          <w:rFonts w:eastAsia="宋体"/>
          <w:lang w:eastAsia="zh-CN"/>
        </w:rPr>
        <w:t>3</w:t>
      </w:r>
      <w:r>
        <w:rPr>
          <w:rFonts w:eastAsia="宋体"/>
          <w:lang w:eastAsia="zh-CN"/>
        </w:rPr>
        <w:t xml:space="preserve">]. The probability of unnecessary alarm with different number of users per group is illustrated in Figure 1. It can be found that with N increasing, the unnecessary alarm probability also increases. The worst case is 71.47% when N is 16 users. This will significantly reduce the power saving of WUS. </w:t>
      </w:r>
      <w:r w:rsidR="00CE7380">
        <w:rPr>
          <w:rFonts w:eastAsia="宋体"/>
          <w:lang w:eastAsia="zh-CN"/>
        </w:rPr>
        <w:t xml:space="preserve">Please note that the WUS is likely to be the same mechanism as paging in </w:t>
      </w:r>
      <w:r w:rsidR="00CE7380" w:rsidRPr="00CE7380">
        <w:rPr>
          <w:rFonts w:eastAsia="宋体"/>
          <w:lang w:eastAsia="zh-CN"/>
        </w:rPr>
        <w:t>Tracking Area</w:t>
      </w:r>
      <w:r w:rsidR="00CE7380">
        <w:rPr>
          <w:rFonts w:eastAsia="宋体"/>
          <w:lang w:eastAsia="zh-CN"/>
        </w:rPr>
        <w:t xml:space="preserve"> (TA). All the cells in one TA will send paging for one UE in idle mode. This </w:t>
      </w:r>
      <w:r w:rsidR="001E7CDB">
        <w:rPr>
          <w:rFonts w:eastAsia="宋体"/>
          <w:lang w:eastAsia="zh-CN"/>
        </w:rPr>
        <w:t xml:space="preserve">will make the </w:t>
      </w:r>
      <w:r w:rsidR="001E7CDB" w:rsidRPr="001E7CDB">
        <w:rPr>
          <w:rFonts w:eastAsia="宋体"/>
          <w:lang w:eastAsia="zh-CN"/>
        </w:rPr>
        <w:t>number of UEs in one group</w:t>
      </w:r>
      <w:r w:rsidR="001E7CDB">
        <w:rPr>
          <w:rFonts w:eastAsia="宋体"/>
          <w:lang w:eastAsia="zh-CN"/>
        </w:rPr>
        <w:t xml:space="preserve"> large and the problem of unnecessary alarm gets worse.</w:t>
      </w:r>
    </w:p>
    <w:p w:rsidR="00F75C6C" w:rsidRPr="00D26CDB" w:rsidRDefault="00F75C6C" w:rsidP="00F75C6C">
      <w:pPr>
        <w:pStyle w:val="a0"/>
        <w:rPr>
          <w:rFonts w:eastAsia="宋体"/>
          <w:b/>
          <w:i/>
          <w:lang w:eastAsia="zh-CN"/>
        </w:rPr>
      </w:pPr>
      <w:r w:rsidRPr="00D26CDB">
        <w:rPr>
          <w:rFonts w:eastAsia="宋体" w:hint="eastAsia"/>
          <w:b/>
          <w:i/>
          <w:lang w:eastAsia="zh-CN"/>
        </w:rPr>
        <w:lastRenderedPageBreak/>
        <w:t xml:space="preserve">Observation 1: With </w:t>
      </w:r>
      <w:r w:rsidRPr="00D26CDB">
        <w:rPr>
          <w:rFonts w:eastAsia="宋体"/>
          <w:b/>
          <w:i/>
          <w:lang w:eastAsia="zh-CN"/>
        </w:rPr>
        <w:t>larger number of UEs in one group, unnecessary alarm probability increases and this will significantly reduce the power saving of WUS.</w:t>
      </w:r>
    </w:p>
    <w:p w:rsidR="00F75C6C" w:rsidRPr="00D26CDB" w:rsidRDefault="00F75C6C" w:rsidP="00F75C6C">
      <w:pPr>
        <w:pStyle w:val="a0"/>
        <w:rPr>
          <w:rFonts w:eastAsia="宋体"/>
          <w:b/>
          <w:i/>
          <w:lang w:eastAsia="zh-CN"/>
        </w:rPr>
      </w:pPr>
      <w:r w:rsidRPr="00D26CDB">
        <w:rPr>
          <w:rFonts w:eastAsia="宋体"/>
          <w:b/>
          <w:i/>
          <w:lang w:eastAsia="zh-CN"/>
        </w:rPr>
        <w:t xml:space="preserve">Proposal </w:t>
      </w:r>
      <w:r w:rsidR="00B56038">
        <w:rPr>
          <w:rFonts w:eastAsia="宋体"/>
          <w:b/>
          <w:i/>
          <w:lang w:eastAsia="zh-CN"/>
        </w:rPr>
        <w:t>3</w:t>
      </w:r>
      <w:r w:rsidRPr="00D26CDB">
        <w:rPr>
          <w:rFonts w:eastAsia="宋体"/>
          <w:b/>
          <w:i/>
          <w:lang w:eastAsia="zh-CN"/>
        </w:rPr>
        <w:t>: The unnecessary alarm problem should be considered and solutions need to be studied</w:t>
      </w:r>
      <w:r w:rsidR="00CE7380" w:rsidRPr="00D26CDB">
        <w:rPr>
          <w:rFonts w:eastAsia="宋体"/>
          <w:b/>
          <w:i/>
          <w:lang w:eastAsia="zh-CN"/>
        </w:rPr>
        <w:t>, especially when the number of UEs in one group is large.</w:t>
      </w:r>
    </w:p>
    <w:p w:rsidR="00F75C6C" w:rsidRDefault="00F75C6C" w:rsidP="00F75C6C">
      <w:pPr>
        <w:pStyle w:val="a0"/>
        <w:rPr>
          <w:rFonts w:eastAsia="宋体"/>
          <w:lang w:eastAsia="zh-CN"/>
        </w:rPr>
      </w:pPr>
    </w:p>
    <w:p w:rsidR="00F75C6C" w:rsidRDefault="00F75C6C" w:rsidP="00F75C6C">
      <w:pPr>
        <w:pStyle w:val="a0"/>
        <w:jc w:val="center"/>
        <w:rPr>
          <w:rFonts w:eastAsia="宋体"/>
          <w:lang w:eastAsia="zh-CN"/>
        </w:rPr>
      </w:pPr>
      <w:r w:rsidRPr="004D2DAB">
        <w:rPr>
          <w:rFonts w:eastAsia="宋体" w:hint="eastAsia"/>
          <w:noProof/>
          <w:lang w:eastAsia="zh-CN"/>
        </w:rPr>
        <w:drawing>
          <wp:inline distT="0" distB="0" distL="0" distR="0" wp14:anchorId="3FAF66C5" wp14:editId="4706684F">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rsidR="00F75C6C" w:rsidRPr="00C43F72" w:rsidRDefault="00F75C6C" w:rsidP="00F75C6C">
      <w:pPr>
        <w:pStyle w:val="a0"/>
        <w:jc w:val="center"/>
        <w:rPr>
          <w:rFonts w:eastAsia="宋体"/>
          <w:lang w:eastAsia="zh-CN"/>
        </w:rPr>
      </w:pPr>
      <w:r>
        <w:rPr>
          <w:rFonts w:eastAsia="宋体" w:hint="eastAsia"/>
          <w:lang w:eastAsia="zh-CN"/>
        </w:rPr>
        <w:t xml:space="preserve">Figure 1: </w:t>
      </w:r>
      <w:r>
        <w:rPr>
          <w:rFonts w:eastAsia="宋体"/>
          <w:lang w:eastAsia="zh-CN"/>
        </w:rPr>
        <w:t>Probability of unnecessary alarm with different number of users per group (P is 10%)</w:t>
      </w:r>
    </w:p>
    <w:p w:rsidR="00652F39" w:rsidRPr="00C12F0A" w:rsidRDefault="00652F39" w:rsidP="00652F39">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for </w:t>
      </w:r>
      <w:r w:rsidRPr="00A272B6">
        <w:rPr>
          <w:rFonts w:eastAsia="宋体"/>
          <w:b w:val="0"/>
          <w:szCs w:val="24"/>
          <w:lang w:eastAsia="zh-CN"/>
        </w:rPr>
        <w:t>RRC_CONNECTED mode</w:t>
      </w:r>
    </w:p>
    <w:p w:rsidR="00652F39" w:rsidRDefault="00652F39" w:rsidP="00652F39">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PDCCH together with additional WUS. This may cause no power saving by introducing WUS in this case. However, for high traffic density, a compact PDCCH with reduced DCI bits can be considered to decrease the repetition number and to save power. Or a Go-to-sleep signal instead of WUS can be configured for UE when the traffic density is high. 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p>
    <w:p w:rsidR="00652F39" w:rsidRDefault="00652F39" w:rsidP="00652F39">
      <w:pPr>
        <w:pStyle w:val="a0"/>
        <w:rPr>
          <w:rFonts w:eastAsia="宋体"/>
          <w:lang w:eastAsia="zh-CN"/>
        </w:rPr>
      </w:pPr>
      <w:r>
        <w:rPr>
          <w:rFonts w:eastAsia="宋体"/>
          <w:lang w:val="en-GB" w:eastAsia="zh-CN"/>
        </w:rPr>
        <w:t>In</w:t>
      </w:r>
      <w:r w:rsidRPr="00832E46">
        <w:rPr>
          <w:rFonts w:eastAsia="宋体"/>
          <w:lang w:val="en-GB" w:eastAsia="zh-CN"/>
        </w:rPr>
        <w:t xml:space="preserve"> [</w:t>
      </w:r>
      <w:r w:rsidR="00CB2C40">
        <w:rPr>
          <w:rFonts w:eastAsia="宋体"/>
          <w:lang w:val="en-GB" w:eastAsia="zh-CN"/>
        </w:rPr>
        <w:t>4</w:t>
      </w:r>
      <w:r w:rsidRPr="00832E46">
        <w:rPr>
          <w:rFonts w:eastAsia="宋体"/>
          <w:lang w:val="en-GB" w:eastAsia="zh-CN"/>
        </w:rPr>
        <w:t>]</w:t>
      </w:r>
      <w:r>
        <w:rPr>
          <w:rFonts w:eastAsia="宋体"/>
          <w:lang w:val="en-GB" w:eastAsia="zh-CN"/>
        </w:rPr>
        <w:t>, the power saving gain for introducing WUS for CDRX is estimated for NB-</w:t>
      </w:r>
      <w:proofErr w:type="spellStart"/>
      <w:r>
        <w:rPr>
          <w:rFonts w:eastAsia="宋体"/>
          <w:lang w:val="en-GB" w:eastAsia="zh-CN"/>
        </w:rPr>
        <w:t>IoT</w:t>
      </w:r>
      <w:proofErr w:type="spellEnd"/>
      <w:r w:rsidRPr="00832E46">
        <w:rPr>
          <w:rFonts w:eastAsia="宋体"/>
          <w:lang w:val="en-GB" w:eastAsia="zh-CN"/>
        </w:rPr>
        <w:t>.</w:t>
      </w:r>
      <w:r w:rsidR="008D4B11">
        <w:rPr>
          <w:rFonts w:eastAsia="宋体"/>
          <w:lang w:val="en-GB" w:eastAsia="zh-CN"/>
        </w:rPr>
        <w:t xml:space="preserve"> </w:t>
      </w:r>
      <w:r w:rsidR="008D4B11" w:rsidRPr="00832E46">
        <w:rPr>
          <w:rFonts w:eastAsia="宋体"/>
          <w:lang w:val="en-GB" w:eastAsia="zh-CN"/>
        </w:rPr>
        <w:t>Because the power saving mechanism to indicate UE to decode subsequent channels or not is similar between NB-</w:t>
      </w:r>
      <w:proofErr w:type="spellStart"/>
      <w:r w:rsidR="008D4B11" w:rsidRPr="00832E46">
        <w:rPr>
          <w:rFonts w:eastAsia="宋体"/>
          <w:lang w:val="en-GB" w:eastAsia="zh-CN"/>
        </w:rPr>
        <w:t>IoT</w:t>
      </w:r>
      <w:proofErr w:type="spellEnd"/>
      <w:r w:rsidR="008D4B11" w:rsidRPr="00832E46">
        <w:rPr>
          <w:rFonts w:eastAsia="宋体"/>
          <w:lang w:val="en-GB" w:eastAsia="zh-CN"/>
        </w:rPr>
        <w:t xml:space="preserve"> and MTC, compatible design should be considered.</w:t>
      </w:r>
      <w:r w:rsidR="008D4B11">
        <w:rPr>
          <w:rFonts w:eastAsia="宋体"/>
          <w:lang w:val="en-GB" w:eastAsia="zh-CN"/>
        </w:rPr>
        <w:t xml:space="preserve"> So the similar power saving gain can be achieved for </w:t>
      </w:r>
      <w:proofErr w:type="spellStart"/>
      <w:r w:rsidR="008D4B11">
        <w:rPr>
          <w:rFonts w:eastAsia="宋体"/>
          <w:lang w:val="en-GB" w:eastAsia="zh-CN"/>
        </w:rPr>
        <w:t>efeMTC</w:t>
      </w:r>
      <w:proofErr w:type="spellEnd"/>
      <w:r w:rsidR="008D4B11">
        <w:rPr>
          <w:rFonts w:eastAsia="宋体"/>
          <w:lang w:val="en-GB" w:eastAsia="zh-CN"/>
        </w:rPr>
        <w:t>.</w:t>
      </w:r>
    </w:p>
    <w:p w:rsidR="00652F39" w:rsidRDefault="00652F39" w:rsidP="00652F39">
      <w:pPr>
        <w:pStyle w:val="a0"/>
        <w:rPr>
          <w:rFonts w:eastAsia="宋体"/>
          <w:lang w:eastAsia="zh-CN"/>
        </w:rPr>
      </w:pPr>
      <w:r>
        <w:rPr>
          <w:rFonts w:eastAsia="宋体" w:hint="eastAsia"/>
          <w:lang w:eastAsia="zh-CN"/>
        </w:rPr>
        <w:t xml:space="preserve">Two schemes are compared. </w:t>
      </w:r>
    </w:p>
    <w:p w:rsidR="00652F39" w:rsidRDefault="00652F39" w:rsidP="00652F39">
      <w:pPr>
        <w:pStyle w:val="a0"/>
        <w:numPr>
          <w:ilvl w:val="0"/>
          <w:numId w:val="23"/>
        </w:numPr>
        <w:rPr>
          <w:rFonts w:eastAsia="宋体"/>
          <w:lang w:eastAsia="zh-CN"/>
        </w:rPr>
      </w:pPr>
      <w:r>
        <w:rPr>
          <w:rFonts w:eastAsia="宋体"/>
          <w:lang w:eastAsia="zh-CN"/>
        </w:rPr>
        <w:t>Candidate scheme: WUS is used before ON duration before each DRX cycle. If WUS indicates YES, UE will continue to monitor PDCCH. If NOT, UE will go to sleep.</w:t>
      </w:r>
    </w:p>
    <w:p w:rsidR="00652F39" w:rsidRDefault="00652F39" w:rsidP="00652F39">
      <w:pPr>
        <w:pStyle w:val="a0"/>
        <w:numPr>
          <w:ilvl w:val="0"/>
          <w:numId w:val="23"/>
        </w:numPr>
        <w:rPr>
          <w:rFonts w:eastAsia="宋体"/>
          <w:lang w:eastAsia="zh-CN"/>
        </w:rPr>
      </w:pPr>
      <w:r>
        <w:rPr>
          <w:rFonts w:eastAsia="宋体"/>
          <w:lang w:eastAsia="zh-CN"/>
        </w:rPr>
        <w:t xml:space="preserve">Reference scheme: No WUS is used. In each DRX cycle, UE will monitor PDCCH in ON duration. </w:t>
      </w:r>
    </w:p>
    <w:p w:rsidR="00652F39" w:rsidRPr="008D4B11" w:rsidRDefault="00652F39" w:rsidP="00652F39">
      <w:pPr>
        <w:pStyle w:val="a0"/>
        <w:rPr>
          <w:rFonts w:eastAsia="宋体"/>
          <w:lang w:eastAsia="zh-CN"/>
        </w:rPr>
      </w:pPr>
      <w:r w:rsidRPr="008D4B11">
        <w:rPr>
          <w:rFonts w:eastAsia="宋体" w:hint="eastAsia"/>
          <w:lang w:eastAsia="zh-CN"/>
        </w:rPr>
        <w:t xml:space="preserve">The </w:t>
      </w:r>
      <w:r w:rsidRPr="008D4B11">
        <w:rPr>
          <w:rFonts w:eastAsia="宋体"/>
          <w:lang w:eastAsia="zh-CN"/>
        </w:rPr>
        <w:t xml:space="preserve">estimated power ratio between Candidate scheme and Reference scheme is denoted as </w:t>
      </w:r>
      <w:r w:rsidRPr="002E0D05">
        <w:rPr>
          <w:rFonts w:eastAsia="宋体"/>
          <w:lang w:eastAsia="zh-CN"/>
        </w:rPr>
        <w:t>P</w:t>
      </w:r>
      <w:r w:rsidRPr="002E0D05">
        <w:rPr>
          <w:rFonts w:eastAsia="宋体"/>
          <w:sz w:val="16"/>
          <w:lang w:eastAsia="zh-CN"/>
        </w:rPr>
        <w:t>CANDIDATE</w:t>
      </w:r>
      <w:r w:rsidRPr="002E0D05">
        <w:rPr>
          <w:rFonts w:eastAsia="宋体"/>
          <w:lang w:eastAsia="zh-CN"/>
        </w:rPr>
        <w:t>/P</w:t>
      </w:r>
      <w:r w:rsidRPr="002E0D05">
        <w:rPr>
          <w:rFonts w:eastAsia="宋体"/>
          <w:sz w:val="16"/>
          <w:lang w:eastAsia="zh-CN"/>
        </w:rPr>
        <w:t>REF</w:t>
      </w:r>
      <w:r w:rsidRPr="002E0D05">
        <w:rPr>
          <w:rFonts w:eastAsia="宋体"/>
          <w:lang w:eastAsia="zh-CN"/>
        </w:rPr>
        <w:t>. Introducing power saving into CDRX will be beneficial for UE power consumption.</w:t>
      </w:r>
    </w:p>
    <w:p w:rsidR="00652F39" w:rsidRPr="00F431A0" w:rsidRDefault="00652F39" w:rsidP="00652F39">
      <w:pPr>
        <w:pStyle w:val="a0"/>
        <w:rPr>
          <w:rFonts w:eastAsia="宋体"/>
          <w:lang w:eastAsia="zh-CN"/>
        </w:rPr>
      </w:pPr>
    </w:p>
    <w:p w:rsidR="00652F39" w:rsidRDefault="00652F39" w:rsidP="00652F39">
      <w:pPr>
        <w:pStyle w:val="a0"/>
        <w:jc w:val="center"/>
        <w:rPr>
          <w:rFonts w:eastAsiaTheme="minorEastAsia"/>
          <w:color w:val="FF0000"/>
          <w:kern w:val="2"/>
          <w:lang w:eastAsia="zh-CN"/>
        </w:rPr>
      </w:pPr>
      <w:r>
        <w:rPr>
          <w:rFonts w:eastAsiaTheme="minorEastAsia"/>
          <w:noProof/>
          <w:color w:val="FF0000"/>
          <w:kern w:val="2"/>
          <w:lang w:eastAsia="zh-CN"/>
        </w:rPr>
        <w:lastRenderedPageBreak/>
        <w:drawing>
          <wp:inline distT="0" distB="0" distL="0" distR="0" wp14:anchorId="1CB00C68" wp14:editId="28D8C1A8">
            <wp:extent cx="3996046" cy="240205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7817" cy="2403119"/>
                    </a:xfrm>
                    <a:prstGeom prst="rect">
                      <a:avLst/>
                    </a:prstGeom>
                    <a:noFill/>
                  </pic:spPr>
                </pic:pic>
              </a:graphicData>
            </a:graphic>
          </wp:inline>
        </w:drawing>
      </w:r>
    </w:p>
    <w:p w:rsidR="00652F39" w:rsidRPr="0031193E" w:rsidRDefault="00652F39" w:rsidP="00652F39">
      <w:pPr>
        <w:pStyle w:val="a0"/>
        <w:jc w:val="center"/>
        <w:rPr>
          <w:rFonts w:eastAsiaTheme="minorEastAsia"/>
          <w:color w:val="FF0000"/>
          <w:kern w:val="2"/>
          <w:lang w:eastAsia="zh-CN"/>
        </w:rPr>
      </w:pPr>
      <w:r>
        <w:rPr>
          <w:rFonts w:eastAsia="宋体" w:hint="eastAsia"/>
          <w:lang w:eastAsia="zh-CN"/>
        </w:rPr>
        <w:t xml:space="preserve">Figure </w:t>
      </w:r>
      <w:r>
        <w:rPr>
          <w:rFonts w:eastAsia="宋体"/>
          <w:lang w:eastAsia="zh-CN"/>
        </w:rPr>
        <w:t>2</w:t>
      </w:r>
      <w:r>
        <w:rPr>
          <w:rFonts w:eastAsia="宋体" w:hint="eastAsia"/>
          <w:lang w:eastAsia="zh-CN"/>
        </w:rPr>
        <w:t xml:space="preserve">: </w:t>
      </w:r>
      <w:r>
        <w:rPr>
          <w:rFonts w:eastAsia="宋体"/>
          <w:lang w:eastAsia="zh-CN"/>
        </w:rPr>
        <w:t xml:space="preserve">estimated </w:t>
      </w:r>
      <w:r w:rsidRPr="00F431A0">
        <w:rPr>
          <w:rFonts w:eastAsiaTheme="minorEastAsia"/>
          <w:b/>
          <w:bCs/>
        </w:rPr>
        <w:t>P</w:t>
      </w:r>
      <w:r w:rsidRPr="00F431A0">
        <w:rPr>
          <w:rFonts w:eastAsiaTheme="minorEastAsia"/>
          <w:b/>
          <w:bCs/>
          <w:vertAlign w:val="subscript"/>
        </w:rPr>
        <w:t>CANDIDATE</w:t>
      </w:r>
      <w:r w:rsidRPr="00F431A0">
        <w:rPr>
          <w:rFonts w:eastAsiaTheme="minorEastAsia"/>
          <w:b/>
          <w:bCs/>
        </w:rPr>
        <w:t>/P</w:t>
      </w:r>
      <w:r>
        <w:rPr>
          <w:rFonts w:eastAsiaTheme="minorEastAsia"/>
          <w:b/>
          <w:bCs/>
          <w:vertAlign w:val="subscript"/>
        </w:rPr>
        <w:t>REF</w:t>
      </w:r>
      <w:r w:rsidRPr="00810B08">
        <w:rPr>
          <w:rFonts w:eastAsia="宋体"/>
          <w:lang w:eastAsia="zh-CN"/>
        </w:rPr>
        <w:t xml:space="preserve"> when WUS is used in CDRX</w:t>
      </w:r>
      <w:r w:rsidR="008D4B11">
        <w:rPr>
          <w:rFonts w:eastAsia="宋体"/>
          <w:lang w:eastAsia="zh-CN"/>
        </w:rPr>
        <w:t xml:space="preserve"> for NB-</w:t>
      </w:r>
      <w:proofErr w:type="spellStart"/>
      <w:r w:rsidR="008D4B11">
        <w:rPr>
          <w:rFonts w:eastAsia="宋体"/>
          <w:lang w:eastAsia="zh-CN"/>
        </w:rPr>
        <w:t>IoT</w:t>
      </w:r>
      <w:proofErr w:type="spellEnd"/>
    </w:p>
    <w:p w:rsidR="00652F39" w:rsidRPr="00810B08" w:rsidRDefault="00652F39" w:rsidP="00652F39">
      <w:pPr>
        <w:pStyle w:val="a0"/>
        <w:rPr>
          <w:rFonts w:eastAsia="宋体"/>
          <w:lang w:eastAsia="zh-CN"/>
        </w:rPr>
      </w:pPr>
    </w:p>
    <w:p w:rsidR="00652F39" w:rsidRDefault="00652F39" w:rsidP="00652F39">
      <w:pPr>
        <w:pStyle w:val="a0"/>
        <w:rPr>
          <w:rFonts w:eastAsia="宋体"/>
          <w:b/>
          <w:i/>
          <w:lang w:val="en-GB" w:eastAsia="zh-CN"/>
        </w:rPr>
      </w:pPr>
      <w:r>
        <w:rPr>
          <w:rFonts w:eastAsia="宋体"/>
          <w:b/>
          <w:i/>
          <w:lang w:val="en-GB" w:eastAsia="zh-CN"/>
        </w:rPr>
        <w:t xml:space="preserve">Proposal 4: </w:t>
      </w:r>
      <w:r w:rsidRPr="00610045">
        <w:rPr>
          <w:rFonts w:eastAsia="宋体"/>
          <w:b/>
          <w:i/>
          <w:lang w:val="en-GB" w:eastAsia="zh-CN"/>
        </w:rPr>
        <w:t xml:space="preserve">Support </w:t>
      </w:r>
      <w:r>
        <w:rPr>
          <w:rFonts w:eastAsia="宋体"/>
          <w:b/>
          <w:i/>
          <w:lang w:val="en-GB" w:eastAsia="zh-CN"/>
        </w:rPr>
        <w:t>power saving</w:t>
      </w:r>
      <w:r w:rsidRPr="00610045">
        <w:rPr>
          <w:rFonts w:eastAsia="宋体"/>
          <w:b/>
          <w:i/>
          <w:lang w:val="en-GB" w:eastAsia="zh-CN"/>
        </w:rPr>
        <w:t xml:space="preserve"> signal for </w:t>
      </w:r>
      <w:r w:rsidR="002E0D05">
        <w:rPr>
          <w:rFonts w:eastAsia="宋体"/>
          <w:b/>
          <w:i/>
          <w:lang w:val="en-GB" w:eastAsia="zh-CN"/>
        </w:rPr>
        <w:t>C</w:t>
      </w:r>
      <w:r w:rsidRPr="00610045">
        <w:rPr>
          <w:rFonts w:eastAsia="宋体"/>
          <w:b/>
          <w:i/>
          <w:lang w:val="en-GB" w:eastAsia="zh-CN"/>
        </w:rPr>
        <w:t xml:space="preserve">DRX. </w:t>
      </w:r>
    </w:p>
    <w:p w:rsidR="00652F39" w:rsidRDefault="00652F39" w:rsidP="00652F39">
      <w:pPr>
        <w:pStyle w:val="a0"/>
        <w:numPr>
          <w:ilvl w:val="0"/>
          <w:numId w:val="22"/>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Related deta</w:t>
      </w:r>
      <w:r>
        <w:rPr>
          <w:rFonts w:eastAsia="宋体"/>
          <w:b/>
          <w:i/>
          <w:lang w:val="en-GB" w:eastAsia="zh-CN"/>
        </w:rPr>
        <w:t>ils including signal or channel.</w:t>
      </w:r>
    </w:p>
    <w:p w:rsidR="00652F39" w:rsidRPr="002C7BDC" w:rsidRDefault="00652F39" w:rsidP="00652F39">
      <w:pPr>
        <w:pStyle w:val="a0"/>
        <w:numPr>
          <w:ilvl w:val="0"/>
          <w:numId w:val="22"/>
        </w:numPr>
        <w:rPr>
          <w:rFonts w:eastAsia="宋体"/>
          <w:b/>
          <w:i/>
          <w:lang w:val="en-GB" w:eastAsia="zh-CN"/>
        </w:rPr>
      </w:pPr>
      <w:r>
        <w:rPr>
          <w:rFonts w:eastAsia="宋体" w:hint="eastAsia"/>
          <w:b/>
          <w:i/>
          <w:lang w:val="en-GB" w:eastAsia="zh-CN"/>
        </w:rPr>
        <w:t xml:space="preserve">FFS: Whether </w:t>
      </w:r>
      <w:r>
        <w:rPr>
          <w:rFonts w:eastAsia="宋体"/>
          <w:b/>
          <w:i/>
          <w:lang w:val="en-GB" w:eastAsia="zh-CN"/>
        </w:rPr>
        <w:t>power saving signal</w:t>
      </w:r>
      <w:r w:rsidRPr="00610045">
        <w:rPr>
          <w:rFonts w:eastAsia="宋体"/>
          <w:b/>
          <w:i/>
          <w:lang w:val="en-GB" w:eastAsia="zh-CN"/>
        </w:rPr>
        <w:t xml:space="preserve">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7006FF"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Pr>
          <w:rFonts w:eastAsia="宋体"/>
          <w:lang w:val="en-GB" w:eastAsia="zh-CN"/>
        </w:rPr>
        <w:t xml:space="preserve">the remaining issues of wake-up signals including information conveyed, </w:t>
      </w:r>
      <w:r>
        <w:rPr>
          <w:rFonts w:ascii="Times New Roman" w:eastAsia="MS Mincho" w:hAnsi="Times New Roman"/>
          <w:szCs w:val="20"/>
          <w:lang w:eastAsia="ja-JP"/>
        </w:rPr>
        <w:t>w</w:t>
      </w:r>
      <w:r w:rsidRPr="008F713C">
        <w:rPr>
          <w:rFonts w:ascii="Times New Roman" w:eastAsia="MS Mincho" w:hAnsi="Times New Roman"/>
          <w:szCs w:val="20"/>
          <w:lang w:eastAsia="ja-JP"/>
        </w:rPr>
        <w:t>ake-up signal</w:t>
      </w:r>
      <w:r w:rsidRPr="008F713C">
        <w:rPr>
          <w:rFonts w:eastAsia="宋体"/>
          <w:lang w:val="en-GB" w:eastAsia="zh-CN"/>
        </w:rPr>
        <w:t xml:space="preserve"> with or not with DTX</w:t>
      </w:r>
      <w:r>
        <w:rPr>
          <w:rFonts w:eastAsia="宋体"/>
          <w:lang w:val="en-GB" w:eastAsia="zh-CN"/>
        </w:rPr>
        <w:t>, w</w:t>
      </w:r>
      <w:proofErr w:type="spellStart"/>
      <w:r w:rsidRPr="008F713C">
        <w:rPr>
          <w:rFonts w:ascii="Times New Roman" w:eastAsia="MS Mincho" w:hAnsi="Times New Roman"/>
          <w:szCs w:val="20"/>
          <w:lang w:eastAsia="ja-JP"/>
        </w:rPr>
        <w:t>ake</w:t>
      </w:r>
      <w:proofErr w:type="spellEnd"/>
      <w:r w:rsidRPr="008F713C">
        <w:rPr>
          <w:rFonts w:ascii="Times New Roman" w:eastAsia="MS Mincho" w:hAnsi="Times New Roman"/>
          <w:szCs w:val="20"/>
          <w:lang w:eastAsia="ja-JP"/>
        </w:rPr>
        <w:t>-up signal</w:t>
      </w:r>
      <w:r w:rsidRPr="008F713C">
        <w:rPr>
          <w:rFonts w:eastAsia="宋体"/>
          <w:lang w:val="en-GB" w:eastAsia="zh-CN"/>
        </w:rPr>
        <w:t xml:space="preserve"> with or not with synchronization</w:t>
      </w:r>
      <w:r>
        <w:rPr>
          <w:rFonts w:eastAsia="宋体"/>
          <w:lang w:val="en-GB" w:eastAsia="zh-CN"/>
        </w:rPr>
        <w:t xml:space="preserve"> function and </w:t>
      </w:r>
      <w:r>
        <w:rPr>
          <w:rFonts w:eastAsia="MS Mincho"/>
          <w:szCs w:val="20"/>
          <w:lang w:eastAsia="ja-JP"/>
        </w:rPr>
        <w:t>d</w:t>
      </w:r>
      <w:r w:rsidRPr="008F713C">
        <w:rPr>
          <w:rFonts w:eastAsia="MS Mincho"/>
          <w:szCs w:val="20"/>
          <w:lang w:eastAsia="ja-JP"/>
        </w:rPr>
        <w:t>esign of the physical signal</w:t>
      </w:r>
      <w:r>
        <w:rPr>
          <w:rFonts w:eastAsia="宋体"/>
          <w:lang w:val="en-GB" w:eastAsia="zh-CN"/>
        </w:rPr>
        <w:t xml:space="preserve"> are discussed and the following observation and proposals are given.</w:t>
      </w:r>
    </w:p>
    <w:p w:rsidR="00B56038" w:rsidRPr="00B56038" w:rsidRDefault="00B56038" w:rsidP="00CC7622">
      <w:pPr>
        <w:pStyle w:val="a0"/>
        <w:rPr>
          <w:rFonts w:eastAsia="宋体"/>
          <w:b/>
          <w:i/>
          <w:lang w:eastAsia="zh-CN"/>
        </w:rPr>
      </w:pPr>
      <w:r w:rsidRPr="00D26CDB">
        <w:rPr>
          <w:rFonts w:eastAsia="宋体" w:hint="eastAsia"/>
          <w:b/>
          <w:i/>
          <w:lang w:eastAsia="zh-CN"/>
        </w:rPr>
        <w:t xml:space="preserve">Observation 1: With </w:t>
      </w:r>
      <w:r w:rsidRPr="00D26CDB">
        <w:rPr>
          <w:rFonts w:eastAsia="宋体"/>
          <w:b/>
          <w:i/>
          <w:lang w:eastAsia="zh-CN"/>
        </w:rPr>
        <w:t>larger number of UEs in one group, unnecessary alarm probability increases and this will significantly reduce the power saving of WUS.</w:t>
      </w:r>
    </w:p>
    <w:p w:rsidR="00034B48" w:rsidRDefault="007524F4" w:rsidP="00CC7622">
      <w:pPr>
        <w:pStyle w:val="a0"/>
        <w:rPr>
          <w:rFonts w:eastAsia="宋体"/>
          <w:b/>
          <w:i/>
          <w:lang w:val="en-GB" w:eastAsia="zh-CN"/>
        </w:rPr>
      </w:pPr>
      <w:r w:rsidRPr="00D26CDB">
        <w:rPr>
          <w:rFonts w:eastAsia="宋体"/>
          <w:b/>
          <w:i/>
          <w:lang w:val="en-GB" w:eastAsia="zh-CN"/>
        </w:rPr>
        <w:t xml:space="preserve">Proposal </w:t>
      </w:r>
      <w:r w:rsidR="00B56038">
        <w:rPr>
          <w:rFonts w:eastAsia="宋体"/>
          <w:b/>
          <w:i/>
          <w:lang w:val="en-GB" w:eastAsia="zh-CN"/>
        </w:rPr>
        <w:t>1</w:t>
      </w:r>
      <w:r w:rsidRPr="00D26CDB">
        <w:rPr>
          <w:rFonts w:eastAsia="宋体"/>
          <w:b/>
          <w:i/>
          <w:lang w:val="en-GB" w:eastAsia="zh-CN"/>
        </w:rPr>
        <w:t xml:space="preserve">: Wake-up signal </w:t>
      </w:r>
      <w:r w:rsidR="00B56038">
        <w:rPr>
          <w:rFonts w:eastAsia="宋体"/>
          <w:b/>
          <w:i/>
          <w:lang w:val="en-GB" w:eastAsia="zh-CN"/>
        </w:rPr>
        <w:t>or</w:t>
      </w:r>
      <w:r w:rsidRPr="00D26CDB">
        <w:rPr>
          <w:rFonts w:eastAsia="宋体"/>
          <w:b/>
          <w:i/>
          <w:lang w:val="en-GB" w:eastAsia="zh-CN"/>
        </w:rPr>
        <w:t xml:space="preserve"> DTX is supported.</w:t>
      </w:r>
    </w:p>
    <w:p w:rsidR="009E3D95" w:rsidRPr="009E3D95" w:rsidRDefault="009E3D95" w:rsidP="009E3D95">
      <w:pPr>
        <w:pStyle w:val="a0"/>
        <w:ind w:firstLine="708"/>
        <w:rPr>
          <w:rFonts w:eastAsia="宋体"/>
          <w:b/>
          <w:i/>
          <w:lang w:val="en-GB" w:eastAsia="zh-CN"/>
        </w:rPr>
      </w:pPr>
      <w:r>
        <w:rPr>
          <w:rFonts w:eastAsia="宋体"/>
          <w:b/>
          <w:i/>
          <w:lang w:val="en-GB" w:eastAsia="zh-CN"/>
        </w:rPr>
        <w:t xml:space="preserve">FFS: </w:t>
      </w:r>
      <w:r w:rsidRPr="009E3D95">
        <w:rPr>
          <w:rFonts w:eastAsia="宋体"/>
          <w:b/>
          <w:i/>
          <w:lang w:val="en-GB" w:eastAsia="zh-CN"/>
        </w:rPr>
        <w:t>RSS</w:t>
      </w:r>
      <w:r>
        <w:rPr>
          <w:rFonts w:eastAsia="宋体"/>
          <w:b/>
          <w:i/>
          <w:lang w:val="en-GB" w:eastAsia="zh-CN"/>
        </w:rPr>
        <w:t xml:space="preserve"> (if any)</w:t>
      </w:r>
      <w:r w:rsidRPr="009E3D95">
        <w:rPr>
          <w:rFonts w:eastAsia="宋体"/>
          <w:b/>
          <w:i/>
          <w:lang w:val="en-GB" w:eastAsia="zh-CN"/>
        </w:rPr>
        <w:t>, PSS and SSS can</w:t>
      </w:r>
      <w:r>
        <w:rPr>
          <w:rFonts w:eastAsia="宋体"/>
          <w:b/>
          <w:i/>
          <w:lang w:val="en-GB" w:eastAsia="zh-CN"/>
        </w:rPr>
        <w:t xml:space="preserve"> be transmitted in DTX or not.</w:t>
      </w:r>
    </w:p>
    <w:p w:rsidR="00B56038" w:rsidRDefault="00B56038" w:rsidP="00B56038">
      <w:pPr>
        <w:pStyle w:val="a0"/>
        <w:rPr>
          <w:rFonts w:eastAsia="宋体"/>
          <w:b/>
          <w:i/>
          <w:lang w:eastAsia="zh-CN"/>
        </w:rPr>
      </w:pPr>
      <w:r w:rsidRPr="00D26CDB">
        <w:rPr>
          <w:rFonts w:eastAsia="宋体" w:hint="eastAsia"/>
          <w:b/>
          <w:i/>
          <w:lang w:eastAsia="zh-CN"/>
        </w:rPr>
        <w:t>Proposal</w:t>
      </w:r>
      <w:r w:rsidRPr="00D26CDB">
        <w:rPr>
          <w:rFonts w:eastAsia="宋体"/>
          <w:b/>
          <w:i/>
          <w:lang w:eastAsia="zh-CN"/>
        </w:rPr>
        <w:t xml:space="preserve"> </w:t>
      </w:r>
      <w:r>
        <w:rPr>
          <w:rFonts w:eastAsia="宋体"/>
          <w:b/>
          <w:i/>
          <w:lang w:eastAsia="zh-CN"/>
        </w:rPr>
        <w:t>2</w:t>
      </w:r>
      <w:r w:rsidRPr="00D26CDB">
        <w:rPr>
          <w:rFonts w:eastAsia="宋体" w:hint="eastAsia"/>
          <w:b/>
          <w:i/>
          <w:lang w:eastAsia="zh-CN"/>
        </w:rPr>
        <w:t>:</w:t>
      </w:r>
      <w:r>
        <w:rPr>
          <w:rFonts w:eastAsia="宋体" w:hint="eastAsia"/>
          <w:b/>
          <w:i/>
          <w:lang w:eastAsia="zh-CN"/>
        </w:rPr>
        <w:t xml:space="preserve"> The following two options should be considered to </w:t>
      </w:r>
      <w:r w:rsidRPr="00D26CDB">
        <w:rPr>
          <w:rFonts w:eastAsia="宋体"/>
          <w:b/>
          <w:i/>
          <w:lang w:eastAsia="zh-CN"/>
        </w:rPr>
        <w:t>distinguish WUS</w:t>
      </w:r>
      <w:r>
        <w:rPr>
          <w:rFonts w:eastAsia="宋体" w:hint="eastAsia"/>
          <w:b/>
          <w:i/>
          <w:lang w:eastAsia="zh-CN"/>
        </w:rPr>
        <w:t xml:space="preserve"> </w:t>
      </w:r>
      <w:r w:rsidRPr="00D26CDB">
        <w:rPr>
          <w:rFonts w:eastAsia="宋体"/>
          <w:b/>
          <w:i/>
          <w:lang w:eastAsia="zh-CN"/>
        </w:rPr>
        <w:t>sequence</w:t>
      </w:r>
      <w:r>
        <w:rPr>
          <w:rFonts w:eastAsia="宋体" w:hint="eastAsia"/>
          <w:b/>
          <w:i/>
          <w:lang w:eastAsia="zh-CN"/>
        </w:rPr>
        <w:t>s</w:t>
      </w:r>
      <w:r>
        <w:rPr>
          <w:rFonts w:eastAsia="宋体"/>
          <w:b/>
          <w:i/>
          <w:lang w:eastAsia="zh-CN"/>
        </w:rPr>
        <w:t xml:space="preserve"> between cells</w:t>
      </w:r>
      <w:r>
        <w:rPr>
          <w:rFonts w:eastAsia="宋体" w:hint="eastAsia"/>
          <w:b/>
          <w:i/>
          <w:lang w:eastAsia="zh-CN"/>
        </w:rPr>
        <w:t>:</w:t>
      </w:r>
    </w:p>
    <w:p w:rsidR="00B56038" w:rsidRDefault="00B56038" w:rsidP="00B56038">
      <w:pPr>
        <w:pStyle w:val="a0"/>
        <w:numPr>
          <w:ilvl w:val="0"/>
          <w:numId w:val="18"/>
        </w:numPr>
        <w:rPr>
          <w:rFonts w:eastAsia="宋体"/>
          <w:b/>
          <w:i/>
          <w:lang w:eastAsia="zh-CN"/>
        </w:rPr>
      </w:pPr>
      <w:r w:rsidRPr="00EC63C2">
        <w:rPr>
          <w:rFonts w:eastAsia="宋体"/>
          <w:b/>
          <w:i/>
          <w:lang w:eastAsia="zh-CN"/>
        </w:rPr>
        <w:t>Option 1: TDM for WUS between cells</w:t>
      </w:r>
    </w:p>
    <w:p w:rsidR="00B56038" w:rsidRDefault="00B56038" w:rsidP="00CC7622">
      <w:pPr>
        <w:pStyle w:val="a0"/>
        <w:numPr>
          <w:ilvl w:val="0"/>
          <w:numId w:val="18"/>
        </w:numPr>
        <w:rPr>
          <w:rFonts w:eastAsia="宋体"/>
          <w:b/>
          <w:i/>
          <w:lang w:eastAsia="zh-CN"/>
        </w:rPr>
      </w:pPr>
      <w:r>
        <w:rPr>
          <w:rFonts w:eastAsia="宋体"/>
          <w:b/>
          <w:i/>
          <w:lang w:eastAsia="zh-CN"/>
        </w:rPr>
        <w:t xml:space="preserve">Option </w:t>
      </w:r>
      <w:r>
        <w:rPr>
          <w:rFonts w:eastAsia="宋体" w:hint="eastAsia"/>
          <w:b/>
          <w:i/>
          <w:lang w:eastAsia="zh-CN"/>
        </w:rPr>
        <w:t>2</w:t>
      </w:r>
      <w:r w:rsidRPr="00EC63C2">
        <w:rPr>
          <w:rFonts w:eastAsia="宋体"/>
          <w:b/>
          <w:i/>
          <w:lang w:eastAsia="zh-CN"/>
        </w:rPr>
        <w:t>: Different cyclic shift/root/scramble for different cells</w:t>
      </w:r>
    </w:p>
    <w:p w:rsidR="00B56038" w:rsidRPr="00B56038" w:rsidRDefault="00B56038" w:rsidP="00B56038">
      <w:pPr>
        <w:pStyle w:val="a0"/>
        <w:rPr>
          <w:rFonts w:eastAsia="宋体"/>
          <w:b/>
          <w:i/>
          <w:lang w:eastAsia="zh-CN"/>
        </w:rPr>
      </w:pPr>
      <w:r w:rsidRPr="00D26CDB">
        <w:rPr>
          <w:rFonts w:eastAsia="宋体"/>
          <w:b/>
          <w:i/>
          <w:lang w:eastAsia="zh-CN"/>
        </w:rPr>
        <w:t xml:space="preserve">Proposal </w:t>
      </w:r>
      <w:r>
        <w:rPr>
          <w:rFonts w:eastAsia="宋体"/>
          <w:b/>
          <w:i/>
          <w:lang w:eastAsia="zh-CN"/>
        </w:rPr>
        <w:t>3</w:t>
      </w:r>
      <w:r w:rsidRPr="00D26CDB">
        <w:rPr>
          <w:rFonts w:eastAsia="宋体"/>
          <w:b/>
          <w:i/>
          <w:lang w:eastAsia="zh-CN"/>
        </w:rPr>
        <w:t>: The unnecessary alarm problem should be considered and solutions need to be studied, especially when the number of UEs in one group is large.</w:t>
      </w:r>
    </w:p>
    <w:p w:rsidR="00EC63C2" w:rsidRDefault="00EC63C2" w:rsidP="00EC63C2">
      <w:pPr>
        <w:pStyle w:val="a0"/>
        <w:rPr>
          <w:rFonts w:eastAsia="宋体"/>
          <w:b/>
          <w:i/>
          <w:lang w:val="en-GB" w:eastAsia="zh-CN"/>
        </w:rPr>
      </w:pPr>
      <w:r>
        <w:rPr>
          <w:rFonts w:eastAsia="宋体"/>
          <w:b/>
          <w:i/>
          <w:lang w:val="en-GB" w:eastAsia="zh-CN"/>
        </w:rPr>
        <w:t xml:space="preserve">Proposal </w:t>
      </w:r>
      <w:r w:rsidR="00B56038">
        <w:rPr>
          <w:rFonts w:eastAsia="宋体"/>
          <w:b/>
          <w:i/>
          <w:lang w:val="en-GB" w:eastAsia="zh-CN"/>
        </w:rPr>
        <w:t>4</w:t>
      </w:r>
      <w:r>
        <w:rPr>
          <w:rFonts w:eastAsia="宋体"/>
          <w:b/>
          <w:i/>
          <w:lang w:val="en-GB" w:eastAsia="zh-CN"/>
        </w:rPr>
        <w:t xml:space="preserve">: </w:t>
      </w:r>
      <w:r w:rsidRPr="00610045">
        <w:rPr>
          <w:rFonts w:eastAsia="宋体"/>
          <w:b/>
          <w:i/>
          <w:lang w:val="en-GB" w:eastAsia="zh-CN"/>
        </w:rPr>
        <w:t xml:space="preserve">Support wake-up signal for </w:t>
      </w:r>
      <w:r w:rsidR="002E0D05">
        <w:rPr>
          <w:rFonts w:eastAsia="宋体"/>
          <w:b/>
          <w:i/>
          <w:lang w:val="en-GB" w:eastAsia="zh-CN"/>
        </w:rPr>
        <w:t>C</w:t>
      </w:r>
      <w:r w:rsidRPr="00610045">
        <w:rPr>
          <w:rFonts w:eastAsia="宋体"/>
          <w:b/>
          <w:i/>
          <w:lang w:val="en-GB" w:eastAsia="zh-CN"/>
        </w:rPr>
        <w:t xml:space="preserve">DRX. </w:t>
      </w:r>
    </w:p>
    <w:p w:rsidR="00EC63C2" w:rsidRDefault="00EC63C2" w:rsidP="00EC63C2">
      <w:pPr>
        <w:pStyle w:val="a0"/>
        <w:numPr>
          <w:ilvl w:val="0"/>
          <w:numId w:val="17"/>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 xml:space="preserve">Related details including signal or channel </w:t>
      </w:r>
    </w:p>
    <w:p w:rsidR="00EC63C2" w:rsidRPr="002C7BDC" w:rsidRDefault="00EC63C2" w:rsidP="00EC63C2">
      <w:pPr>
        <w:pStyle w:val="a0"/>
        <w:numPr>
          <w:ilvl w:val="0"/>
          <w:numId w:val="17"/>
        </w:numPr>
        <w:rPr>
          <w:rFonts w:eastAsia="宋体"/>
          <w:b/>
          <w:i/>
          <w:lang w:val="en-GB" w:eastAsia="zh-CN"/>
        </w:rPr>
      </w:pPr>
      <w:r>
        <w:rPr>
          <w:rFonts w:eastAsia="宋体" w:hint="eastAsia"/>
          <w:b/>
          <w:i/>
          <w:lang w:val="en-GB" w:eastAsia="zh-CN"/>
        </w:rPr>
        <w:t xml:space="preserve">FFS: Whether </w:t>
      </w:r>
      <w:r w:rsidRPr="00610045">
        <w:rPr>
          <w:rFonts w:eastAsia="宋体"/>
          <w:b/>
          <w:i/>
          <w:lang w:val="en-GB" w:eastAsia="zh-CN"/>
        </w:rPr>
        <w:t>WUS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8F713C" w:rsidRPr="00CB2C40" w:rsidRDefault="00652F39" w:rsidP="00F75C6C">
      <w:pPr>
        <w:pStyle w:val="a0"/>
        <w:numPr>
          <w:ilvl w:val="0"/>
          <w:numId w:val="6"/>
        </w:numPr>
        <w:rPr>
          <w:rFonts w:ascii="Times New Roman" w:eastAsia="宋体" w:hAnsi="Times New Roman"/>
          <w:kern w:val="2"/>
          <w:szCs w:val="20"/>
          <w:lang w:eastAsia="zh-CN"/>
        </w:rPr>
      </w:pPr>
      <w:r>
        <w:rPr>
          <w:kern w:val="2"/>
          <w:lang w:eastAsia="zh-CN"/>
        </w:rPr>
        <w:t>C</w:t>
      </w:r>
      <w:r w:rsidR="008D4B11">
        <w:rPr>
          <w:kern w:val="2"/>
          <w:lang w:eastAsia="zh-CN"/>
        </w:rPr>
        <w:t>hairma</w:t>
      </w:r>
      <w:r>
        <w:rPr>
          <w:kern w:val="2"/>
          <w:lang w:eastAsia="zh-CN"/>
        </w:rPr>
        <w:t>n’s notes</w:t>
      </w:r>
      <w:r w:rsidR="00CB2C40" w:rsidRPr="00CB2C40">
        <w:rPr>
          <w:kern w:val="2"/>
          <w:lang w:eastAsia="zh-CN"/>
        </w:rPr>
        <w:t xml:space="preserve"> </w:t>
      </w:r>
      <w:r w:rsidR="00CB2C40">
        <w:rPr>
          <w:kern w:val="2"/>
          <w:lang w:eastAsia="zh-CN"/>
        </w:rPr>
        <w:t>RAN1 90bis</w:t>
      </w:r>
      <w:r w:rsidR="008D4B11">
        <w:rPr>
          <w:kern w:val="2"/>
          <w:lang w:eastAsia="zh-CN"/>
        </w:rPr>
        <w:t xml:space="preserve">, </w:t>
      </w:r>
      <w:r w:rsidR="008D4B11" w:rsidRPr="002F0668">
        <w:rPr>
          <w:rFonts w:ascii="Times New Roman" w:hAnsi="Times New Roman"/>
        </w:rPr>
        <w:t>3GPP TSG-RAN WG1 Meeting #90</w:t>
      </w:r>
      <w:r w:rsidR="00CB2C40">
        <w:rPr>
          <w:rFonts w:ascii="Times New Roman" w:hAnsi="Times New Roman"/>
        </w:rPr>
        <w:t>bis</w:t>
      </w:r>
      <w:r w:rsidR="008D4B11" w:rsidRPr="002F0668">
        <w:rPr>
          <w:rFonts w:ascii="Times New Roman" w:hAnsi="Times New Roman"/>
        </w:rPr>
        <w:t>, Prague, Czech Republic, 9th – 13th October 2017</w:t>
      </w:r>
    </w:p>
    <w:p w:rsidR="00CB2C40" w:rsidRPr="0049682B" w:rsidRDefault="00CB2C40" w:rsidP="00CB2C40">
      <w:pPr>
        <w:pStyle w:val="a0"/>
        <w:numPr>
          <w:ilvl w:val="0"/>
          <w:numId w:val="6"/>
        </w:numPr>
        <w:rPr>
          <w:rFonts w:ascii="Times New Roman" w:eastAsia="宋体" w:hAnsi="Times New Roman"/>
          <w:kern w:val="2"/>
          <w:szCs w:val="20"/>
          <w:lang w:eastAsia="zh-CN"/>
        </w:rPr>
      </w:pPr>
      <w:r w:rsidRPr="00CB2C40">
        <w:rPr>
          <w:rFonts w:ascii="Times New Roman" w:eastAsia="宋体" w:hAnsi="Times New Roman"/>
          <w:kern w:val="2"/>
          <w:szCs w:val="20"/>
          <w:lang w:eastAsia="zh-CN"/>
        </w:rPr>
        <w:t>R1-1716997</w:t>
      </w:r>
      <w:r>
        <w:rPr>
          <w:rFonts w:ascii="Times New Roman" w:eastAsia="宋体" w:hAnsi="Times New Roman"/>
          <w:kern w:val="2"/>
          <w:szCs w:val="20"/>
          <w:lang w:eastAsia="zh-CN"/>
        </w:rPr>
        <w:t>, “</w:t>
      </w:r>
      <w:r w:rsidRPr="00CB2C40">
        <w:rPr>
          <w:rFonts w:ascii="Times New Roman" w:eastAsia="宋体" w:hAnsi="Times New Roman"/>
          <w:kern w:val="2"/>
          <w:szCs w:val="20"/>
          <w:lang w:eastAsia="zh-CN"/>
        </w:rPr>
        <w:t>Downlink channel power efficiency for MTC</w:t>
      </w:r>
      <w:r>
        <w:rPr>
          <w:rFonts w:ascii="Times New Roman" w:eastAsia="宋体" w:hAnsi="Times New Roman"/>
          <w:kern w:val="2"/>
          <w:szCs w:val="20"/>
          <w:lang w:eastAsia="zh-CN"/>
        </w:rPr>
        <w:t xml:space="preserve">”, </w:t>
      </w:r>
      <w:r w:rsidRPr="00CB2C40">
        <w:rPr>
          <w:rFonts w:ascii="Times New Roman" w:eastAsia="宋体" w:hAnsi="Times New Roman"/>
          <w:kern w:val="2"/>
          <w:szCs w:val="20"/>
          <w:lang w:eastAsia="zh-CN"/>
        </w:rPr>
        <w:t>Ericsson</w:t>
      </w:r>
      <w:r>
        <w:rPr>
          <w:rFonts w:ascii="Times New Roman" w:eastAsia="宋体" w:hAnsi="Times New Roman"/>
          <w:kern w:val="2"/>
          <w:szCs w:val="20"/>
          <w:lang w:eastAsia="zh-CN"/>
        </w:rPr>
        <w:t xml:space="preserve">, </w:t>
      </w:r>
      <w:r w:rsidRPr="002F0668">
        <w:rPr>
          <w:rFonts w:ascii="Times New Roman" w:hAnsi="Times New Roman"/>
        </w:rPr>
        <w:t>3GPP TSG-RAN WG1 Meeting #90</w:t>
      </w:r>
      <w:r>
        <w:rPr>
          <w:rFonts w:ascii="Times New Roman" w:hAnsi="Times New Roman"/>
        </w:rPr>
        <w:t>bis</w:t>
      </w:r>
      <w:r w:rsidRPr="002F0668">
        <w:rPr>
          <w:rFonts w:ascii="Times New Roman" w:hAnsi="Times New Roman"/>
        </w:rPr>
        <w:t>, Prague, Czech Republic, 9th – 13th October 2017</w:t>
      </w:r>
    </w:p>
    <w:p w:rsidR="00F75C6C" w:rsidRDefault="00F75C6C" w:rsidP="00F75C6C">
      <w:pPr>
        <w:pStyle w:val="a0"/>
        <w:numPr>
          <w:ilvl w:val="0"/>
          <w:numId w:val="6"/>
        </w:numPr>
        <w:rPr>
          <w:rFonts w:ascii="Times New Roman" w:hAnsi="Times New Roman"/>
        </w:rPr>
      </w:pPr>
      <w:r w:rsidRPr="002F0668">
        <w:rPr>
          <w:rFonts w:ascii="Times New Roman" w:hAnsi="Times New Roman"/>
        </w:rPr>
        <w:t>R1-</w:t>
      </w:r>
      <w:r w:rsidR="00832E46" w:rsidRPr="002F0668">
        <w:rPr>
          <w:rFonts w:ascii="Times New Roman" w:hAnsi="Times New Roman"/>
        </w:rPr>
        <w:t>171499</w:t>
      </w:r>
      <w:r w:rsidR="00832E46">
        <w:rPr>
          <w:rFonts w:ascii="Times New Roman" w:hAnsi="Times New Roman"/>
        </w:rPr>
        <w:t>2</w:t>
      </w:r>
      <w:r w:rsidRPr="002F0668">
        <w:rPr>
          <w:rFonts w:ascii="Times New Roman" w:hAnsi="Times New Roman"/>
        </w:rPr>
        <w:t>, “</w:t>
      </w:r>
      <w:r w:rsidR="00832E46" w:rsidRPr="00832E46">
        <w:rPr>
          <w:rFonts w:ascii="Times New Roman" w:hAnsi="Times New Roman"/>
        </w:rPr>
        <w:t xml:space="preserve">Assumptions for </w:t>
      </w:r>
      <w:proofErr w:type="spellStart"/>
      <w:r w:rsidR="00832E46" w:rsidRPr="00832E46">
        <w:rPr>
          <w:rFonts w:ascii="Times New Roman" w:hAnsi="Times New Roman"/>
        </w:rPr>
        <w:t>eMTC</w:t>
      </w:r>
      <w:proofErr w:type="spellEnd"/>
      <w:r w:rsidR="00832E46" w:rsidRPr="00832E46">
        <w:rPr>
          <w:rFonts w:ascii="Times New Roman" w:hAnsi="Times New Roman"/>
        </w:rPr>
        <w:t xml:space="preserve"> power consumption for power saving signal/channel</w:t>
      </w:r>
      <w:r w:rsidRPr="002F0668">
        <w:rPr>
          <w:rFonts w:ascii="Times New Roman" w:hAnsi="Times New Roman"/>
        </w:rPr>
        <w:t>”, Ericsson,</w:t>
      </w:r>
      <w:r w:rsidR="00832E46">
        <w:rPr>
          <w:rFonts w:ascii="Times New Roman" w:hAnsi="Times New Roman"/>
        </w:rPr>
        <w:t xml:space="preserve"> </w:t>
      </w:r>
      <w:r w:rsidRPr="002F0668">
        <w:rPr>
          <w:rFonts w:ascii="Times New Roman" w:hAnsi="Times New Roman"/>
        </w:rPr>
        <w:t>3GPP TSG-RAN WG1 Meeting #90</w:t>
      </w:r>
      <w:r w:rsidR="00CB2C40">
        <w:rPr>
          <w:rFonts w:ascii="Times New Roman" w:hAnsi="Times New Roman"/>
        </w:rPr>
        <w:t>bis</w:t>
      </w:r>
      <w:r w:rsidRPr="002F0668">
        <w:rPr>
          <w:rFonts w:ascii="Times New Roman" w:hAnsi="Times New Roman"/>
        </w:rPr>
        <w:t>, Prague, Czech Republic, 9th – 13th October 2017</w:t>
      </w:r>
      <w:bookmarkStart w:id="2" w:name="_GoBack"/>
      <w:bookmarkEnd w:id="2"/>
    </w:p>
    <w:p w:rsidR="003B0560" w:rsidRPr="002E0D05" w:rsidRDefault="008D4B11" w:rsidP="002E0D05">
      <w:pPr>
        <w:pStyle w:val="a0"/>
        <w:numPr>
          <w:ilvl w:val="0"/>
          <w:numId w:val="6"/>
        </w:numPr>
        <w:rPr>
          <w:rFonts w:ascii="Times New Roman" w:hAnsi="Times New Roman"/>
        </w:rPr>
      </w:pPr>
      <w:r w:rsidRPr="008D4B11">
        <w:rPr>
          <w:rFonts w:ascii="Times New Roman" w:hAnsi="Times New Roman"/>
        </w:rPr>
        <w:lastRenderedPageBreak/>
        <w:t xml:space="preserve">R1-1719755, “Remaining details on wake-up signal functions for </w:t>
      </w:r>
      <w:proofErr w:type="spellStart"/>
      <w:r w:rsidRPr="008D4B11">
        <w:rPr>
          <w:rFonts w:ascii="Times New Roman" w:hAnsi="Times New Roman"/>
        </w:rPr>
        <w:t>feNB-IoT</w:t>
      </w:r>
      <w:proofErr w:type="spellEnd"/>
      <w:r w:rsidRPr="008D4B11">
        <w:rPr>
          <w:rFonts w:ascii="Times New Roman" w:hAnsi="Times New Roman"/>
        </w:rPr>
        <w:t>”, 3GPP TSG RAN WG1 Meeting #91, Reno, USA, November 27th – December 1st, 2017</w:t>
      </w:r>
    </w:p>
    <w:sectPr w:rsidR="003B0560" w:rsidRPr="002E0D0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A4B" w:rsidRDefault="00176A4B">
      <w:r>
        <w:separator/>
      </w:r>
    </w:p>
  </w:endnote>
  <w:endnote w:type="continuationSeparator" w:id="0">
    <w:p w:rsidR="00176A4B" w:rsidRDefault="0017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394" w:rsidRPr="00E7456F" w:rsidRDefault="00975394" w:rsidP="00E7456F">
    <w:pPr>
      <w:pStyle w:val="ab"/>
      <w:jc w:val="center"/>
    </w:pPr>
    <w:r>
      <w:rPr>
        <w:rStyle w:val="ac"/>
      </w:rPr>
      <w:fldChar w:fldCharType="begin"/>
    </w:r>
    <w:r>
      <w:rPr>
        <w:rStyle w:val="ac"/>
      </w:rPr>
      <w:instrText xml:space="preserve"> PAGE </w:instrText>
    </w:r>
    <w:r>
      <w:rPr>
        <w:rStyle w:val="ac"/>
      </w:rPr>
      <w:fldChar w:fldCharType="separate"/>
    </w:r>
    <w:r w:rsidR="004A216D">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A216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A4B" w:rsidRDefault="00176A4B">
      <w:r>
        <w:separator/>
      </w:r>
    </w:p>
  </w:footnote>
  <w:footnote w:type="continuationSeparator" w:id="0">
    <w:p w:rsidR="00176A4B" w:rsidRDefault="00176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15A747B"/>
    <w:multiLevelType w:val="hybridMultilevel"/>
    <w:tmpl w:val="CE4A9D66"/>
    <w:lvl w:ilvl="0" w:tplc="1E9239C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A906C7E"/>
    <w:multiLevelType w:val="hybridMultilevel"/>
    <w:tmpl w:val="C1FEDD6E"/>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7">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49140F8"/>
    <w:multiLevelType w:val="hybridMultilevel"/>
    <w:tmpl w:val="55F4DE16"/>
    <w:lvl w:ilvl="0" w:tplc="7E727316">
      <w:start w:val="1"/>
      <w:numFmt w:val="bullet"/>
      <w:lvlText w:val="•"/>
      <w:lvlJc w:val="left"/>
      <w:pPr>
        <w:tabs>
          <w:tab w:val="num" w:pos="720"/>
        </w:tabs>
        <w:ind w:left="720" w:hanging="360"/>
      </w:pPr>
      <w:rPr>
        <w:rFonts w:ascii="Arial" w:hAnsi="Arial" w:hint="default"/>
      </w:rPr>
    </w:lvl>
    <w:lvl w:ilvl="1" w:tplc="820439A4" w:tentative="1">
      <w:start w:val="1"/>
      <w:numFmt w:val="bullet"/>
      <w:lvlText w:val="•"/>
      <w:lvlJc w:val="left"/>
      <w:pPr>
        <w:tabs>
          <w:tab w:val="num" w:pos="1440"/>
        </w:tabs>
        <w:ind w:left="1440" w:hanging="360"/>
      </w:pPr>
      <w:rPr>
        <w:rFonts w:ascii="Arial" w:hAnsi="Arial" w:hint="default"/>
      </w:rPr>
    </w:lvl>
    <w:lvl w:ilvl="2" w:tplc="BC5E1C80" w:tentative="1">
      <w:start w:val="1"/>
      <w:numFmt w:val="bullet"/>
      <w:lvlText w:val="•"/>
      <w:lvlJc w:val="left"/>
      <w:pPr>
        <w:tabs>
          <w:tab w:val="num" w:pos="2160"/>
        </w:tabs>
        <w:ind w:left="2160" w:hanging="360"/>
      </w:pPr>
      <w:rPr>
        <w:rFonts w:ascii="Arial" w:hAnsi="Arial" w:hint="default"/>
      </w:rPr>
    </w:lvl>
    <w:lvl w:ilvl="3" w:tplc="CE4255E2" w:tentative="1">
      <w:start w:val="1"/>
      <w:numFmt w:val="bullet"/>
      <w:lvlText w:val="•"/>
      <w:lvlJc w:val="left"/>
      <w:pPr>
        <w:tabs>
          <w:tab w:val="num" w:pos="2880"/>
        </w:tabs>
        <w:ind w:left="2880" w:hanging="360"/>
      </w:pPr>
      <w:rPr>
        <w:rFonts w:ascii="Arial" w:hAnsi="Arial" w:hint="default"/>
      </w:rPr>
    </w:lvl>
    <w:lvl w:ilvl="4" w:tplc="4CDCFF68" w:tentative="1">
      <w:start w:val="1"/>
      <w:numFmt w:val="bullet"/>
      <w:lvlText w:val="•"/>
      <w:lvlJc w:val="left"/>
      <w:pPr>
        <w:tabs>
          <w:tab w:val="num" w:pos="3600"/>
        </w:tabs>
        <w:ind w:left="3600" w:hanging="360"/>
      </w:pPr>
      <w:rPr>
        <w:rFonts w:ascii="Arial" w:hAnsi="Arial" w:hint="default"/>
      </w:rPr>
    </w:lvl>
    <w:lvl w:ilvl="5" w:tplc="FE4A2592" w:tentative="1">
      <w:start w:val="1"/>
      <w:numFmt w:val="bullet"/>
      <w:lvlText w:val="•"/>
      <w:lvlJc w:val="left"/>
      <w:pPr>
        <w:tabs>
          <w:tab w:val="num" w:pos="4320"/>
        </w:tabs>
        <w:ind w:left="4320" w:hanging="360"/>
      </w:pPr>
      <w:rPr>
        <w:rFonts w:ascii="Arial" w:hAnsi="Arial" w:hint="default"/>
      </w:rPr>
    </w:lvl>
    <w:lvl w:ilvl="6" w:tplc="C7104E4A" w:tentative="1">
      <w:start w:val="1"/>
      <w:numFmt w:val="bullet"/>
      <w:lvlText w:val="•"/>
      <w:lvlJc w:val="left"/>
      <w:pPr>
        <w:tabs>
          <w:tab w:val="num" w:pos="5040"/>
        </w:tabs>
        <w:ind w:left="5040" w:hanging="360"/>
      </w:pPr>
      <w:rPr>
        <w:rFonts w:ascii="Arial" w:hAnsi="Arial" w:hint="default"/>
      </w:rPr>
    </w:lvl>
    <w:lvl w:ilvl="7" w:tplc="D2A0DDA6" w:tentative="1">
      <w:start w:val="1"/>
      <w:numFmt w:val="bullet"/>
      <w:lvlText w:val="•"/>
      <w:lvlJc w:val="left"/>
      <w:pPr>
        <w:tabs>
          <w:tab w:val="num" w:pos="5760"/>
        </w:tabs>
        <w:ind w:left="5760" w:hanging="360"/>
      </w:pPr>
      <w:rPr>
        <w:rFonts w:ascii="Arial" w:hAnsi="Arial" w:hint="default"/>
      </w:rPr>
    </w:lvl>
    <w:lvl w:ilvl="8" w:tplc="D3001FEE"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3"/>
  </w:num>
  <w:num w:numId="5">
    <w:abstractNumId w:val="19"/>
  </w:num>
  <w:num w:numId="6">
    <w:abstractNumId w:val="6"/>
  </w:num>
  <w:num w:numId="7">
    <w:abstractNumId w:val="7"/>
  </w:num>
  <w:num w:numId="8">
    <w:abstractNumId w:val="1"/>
  </w:num>
  <w:num w:numId="9">
    <w:abstractNumId w:val="16"/>
  </w:num>
  <w:num w:numId="10">
    <w:abstractNumId w:val="15"/>
  </w:num>
  <w:num w:numId="11">
    <w:abstractNumId w:val="17"/>
  </w:num>
  <w:num w:numId="12">
    <w:abstractNumId w:val="4"/>
  </w:num>
  <w:num w:numId="13">
    <w:abstractNumId w:val="2"/>
  </w:num>
  <w:num w:numId="14">
    <w:abstractNumId w:val="12"/>
  </w:num>
  <w:num w:numId="15">
    <w:abstractNumId w:val="10"/>
  </w:num>
  <w:num w:numId="16">
    <w:abstractNumId w:val="11"/>
  </w:num>
  <w:num w:numId="17">
    <w:abstractNumId w:val="14"/>
  </w:num>
  <w:num w:numId="18">
    <w:abstractNumId w:val="18"/>
  </w:num>
  <w:num w:numId="19">
    <w:abstractNumId w:val="20"/>
  </w:num>
  <w:num w:numId="20">
    <w:abstractNumId w:val="8"/>
  </w:num>
  <w:num w:numId="21">
    <w:abstractNumId w:val="13"/>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4B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7AB"/>
    <w:rsid w:val="000D5CAF"/>
    <w:rsid w:val="000D6F08"/>
    <w:rsid w:val="000D7313"/>
    <w:rsid w:val="000D7F0F"/>
    <w:rsid w:val="000E0461"/>
    <w:rsid w:val="000E22D3"/>
    <w:rsid w:val="000E2441"/>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365A"/>
    <w:rsid w:val="00143C81"/>
    <w:rsid w:val="00145C1D"/>
    <w:rsid w:val="001460A1"/>
    <w:rsid w:val="00147E5D"/>
    <w:rsid w:val="00147EA2"/>
    <w:rsid w:val="00147F65"/>
    <w:rsid w:val="001502F7"/>
    <w:rsid w:val="00150A25"/>
    <w:rsid w:val="00151437"/>
    <w:rsid w:val="00151F2C"/>
    <w:rsid w:val="001530FD"/>
    <w:rsid w:val="0015335C"/>
    <w:rsid w:val="0015346B"/>
    <w:rsid w:val="001537C6"/>
    <w:rsid w:val="001550C2"/>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A4B"/>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E7CDB"/>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1724A"/>
    <w:rsid w:val="00220E0C"/>
    <w:rsid w:val="00221976"/>
    <w:rsid w:val="00222E3F"/>
    <w:rsid w:val="00223B47"/>
    <w:rsid w:val="00224D7A"/>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04E"/>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0D05"/>
    <w:rsid w:val="002E12CF"/>
    <w:rsid w:val="002E35BE"/>
    <w:rsid w:val="002E51D4"/>
    <w:rsid w:val="002E5303"/>
    <w:rsid w:val="002E755D"/>
    <w:rsid w:val="002E7C0F"/>
    <w:rsid w:val="002F1A77"/>
    <w:rsid w:val="002F2BAD"/>
    <w:rsid w:val="002F2E09"/>
    <w:rsid w:val="002F3308"/>
    <w:rsid w:val="002F3871"/>
    <w:rsid w:val="002F51AE"/>
    <w:rsid w:val="002F6925"/>
    <w:rsid w:val="002F7D33"/>
    <w:rsid w:val="00303528"/>
    <w:rsid w:val="003039AB"/>
    <w:rsid w:val="00303AED"/>
    <w:rsid w:val="003040FA"/>
    <w:rsid w:val="003048A7"/>
    <w:rsid w:val="0030544C"/>
    <w:rsid w:val="00305A69"/>
    <w:rsid w:val="00305B10"/>
    <w:rsid w:val="0030601F"/>
    <w:rsid w:val="00306297"/>
    <w:rsid w:val="00311EE4"/>
    <w:rsid w:val="0031342C"/>
    <w:rsid w:val="003141DE"/>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0560"/>
    <w:rsid w:val="003B1628"/>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6C99"/>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2B5F"/>
    <w:rsid w:val="004547B4"/>
    <w:rsid w:val="00456817"/>
    <w:rsid w:val="00457E42"/>
    <w:rsid w:val="0046039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682B"/>
    <w:rsid w:val="00497848"/>
    <w:rsid w:val="004A216D"/>
    <w:rsid w:val="004A3808"/>
    <w:rsid w:val="004A49D2"/>
    <w:rsid w:val="004A5113"/>
    <w:rsid w:val="004A6E10"/>
    <w:rsid w:val="004A74AF"/>
    <w:rsid w:val="004B00B2"/>
    <w:rsid w:val="004B01FC"/>
    <w:rsid w:val="004B0686"/>
    <w:rsid w:val="004B118F"/>
    <w:rsid w:val="004B140A"/>
    <w:rsid w:val="004B2F38"/>
    <w:rsid w:val="004B4C21"/>
    <w:rsid w:val="004B57CC"/>
    <w:rsid w:val="004B607F"/>
    <w:rsid w:val="004B6341"/>
    <w:rsid w:val="004B67F0"/>
    <w:rsid w:val="004B738C"/>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65D6"/>
    <w:rsid w:val="00501114"/>
    <w:rsid w:val="00501530"/>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C17FF"/>
    <w:rsid w:val="005C324E"/>
    <w:rsid w:val="005C4474"/>
    <w:rsid w:val="005C4710"/>
    <w:rsid w:val="005C4781"/>
    <w:rsid w:val="005C550A"/>
    <w:rsid w:val="005C5A45"/>
    <w:rsid w:val="005D0E44"/>
    <w:rsid w:val="005D25B3"/>
    <w:rsid w:val="005D25DE"/>
    <w:rsid w:val="005D389D"/>
    <w:rsid w:val="005D4D66"/>
    <w:rsid w:val="005D63F1"/>
    <w:rsid w:val="005D6F36"/>
    <w:rsid w:val="005E142E"/>
    <w:rsid w:val="005E1E11"/>
    <w:rsid w:val="005E2754"/>
    <w:rsid w:val="005E2A7D"/>
    <w:rsid w:val="005E2EAA"/>
    <w:rsid w:val="005E33CC"/>
    <w:rsid w:val="005F1996"/>
    <w:rsid w:val="005F279F"/>
    <w:rsid w:val="005F3780"/>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7B2E"/>
    <w:rsid w:val="006207F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08DA"/>
    <w:rsid w:val="0065212A"/>
    <w:rsid w:val="00652F39"/>
    <w:rsid w:val="00655386"/>
    <w:rsid w:val="006567BC"/>
    <w:rsid w:val="00656C46"/>
    <w:rsid w:val="00657187"/>
    <w:rsid w:val="00663E69"/>
    <w:rsid w:val="00664544"/>
    <w:rsid w:val="006665F8"/>
    <w:rsid w:val="00671CE2"/>
    <w:rsid w:val="0067284B"/>
    <w:rsid w:val="00673620"/>
    <w:rsid w:val="0067367D"/>
    <w:rsid w:val="00675EFE"/>
    <w:rsid w:val="00676636"/>
    <w:rsid w:val="00677B58"/>
    <w:rsid w:val="00677C4C"/>
    <w:rsid w:val="0068021A"/>
    <w:rsid w:val="0068082A"/>
    <w:rsid w:val="006816DD"/>
    <w:rsid w:val="00684328"/>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06FF"/>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62E"/>
    <w:rsid w:val="007E2ACF"/>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2E46"/>
    <w:rsid w:val="00834232"/>
    <w:rsid w:val="00835653"/>
    <w:rsid w:val="0083597E"/>
    <w:rsid w:val="00835D54"/>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FB1"/>
    <w:rsid w:val="008A3109"/>
    <w:rsid w:val="008A4CB9"/>
    <w:rsid w:val="008A55AF"/>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B11"/>
    <w:rsid w:val="008D4E62"/>
    <w:rsid w:val="008D5245"/>
    <w:rsid w:val="008D532B"/>
    <w:rsid w:val="008D5E4E"/>
    <w:rsid w:val="008D63F3"/>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2C0C"/>
    <w:rsid w:val="00933B22"/>
    <w:rsid w:val="00933DA9"/>
    <w:rsid w:val="00936C54"/>
    <w:rsid w:val="0093759A"/>
    <w:rsid w:val="00937E83"/>
    <w:rsid w:val="00940427"/>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82B"/>
    <w:rsid w:val="00967CAA"/>
    <w:rsid w:val="00967CCC"/>
    <w:rsid w:val="009715D9"/>
    <w:rsid w:val="009716A9"/>
    <w:rsid w:val="00972872"/>
    <w:rsid w:val="00973AA4"/>
    <w:rsid w:val="00974237"/>
    <w:rsid w:val="00975394"/>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D95"/>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075"/>
    <w:rsid w:val="00A03246"/>
    <w:rsid w:val="00A04414"/>
    <w:rsid w:val="00A049EC"/>
    <w:rsid w:val="00A04D3A"/>
    <w:rsid w:val="00A055AB"/>
    <w:rsid w:val="00A0610F"/>
    <w:rsid w:val="00A07128"/>
    <w:rsid w:val="00A1293A"/>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2B6"/>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E3E"/>
    <w:rsid w:val="00A84162"/>
    <w:rsid w:val="00A84C4E"/>
    <w:rsid w:val="00A860E1"/>
    <w:rsid w:val="00A86BF2"/>
    <w:rsid w:val="00A877B7"/>
    <w:rsid w:val="00A90112"/>
    <w:rsid w:val="00A91030"/>
    <w:rsid w:val="00A92D2F"/>
    <w:rsid w:val="00A969BA"/>
    <w:rsid w:val="00A970EB"/>
    <w:rsid w:val="00A97517"/>
    <w:rsid w:val="00AA05E1"/>
    <w:rsid w:val="00AA0C9D"/>
    <w:rsid w:val="00AA1F3B"/>
    <w:rsid w:val="00AA2401"/>
    <w:rsid w:val="00AA2FF9"/>
    <w:rsid w:val="00AA351E"/>
    <w:rsid w:val="00AA3DA6"/>
    <w:rsid w:val="00AA4990"/>
    <w:rsid w:val="00AA530F"/>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1551"/>
    <w:rsid w:val="00B028CE"/>
    <w:rsid w:val="00B02AA5"/>
    <w:rsid w:val="00B03E6E"/>
    <w:rsid w:val="00B054DD"/>
    <w:rsid w:val="00B064C9"/>
    <w:rsid w:val="00B064FC"/>
    <w:rsid w:val="00B07E2C"/>
    <w:rsid w:val="00B11305"/>
    <w:rsid w:val="00B11660"/>
    <w:rsid w:val="00B11FAA"/>
    <w:rsid w:val="00B12429"/>
    <w:rsid w:val="00B124B8"/>
    <w:rsid w:val="00B15618"/>
    <w:rsid w:val="00B15B5E"/>
    <w:rsid w:val="00B17151"/>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5365"/>
    <w:rsid w:val="00B558FB"/>
    <w:rsid w:val="00B559DB"/>
    <w:rsid w:val="00B55E4F"/>
    <w:rsid w:val="00B56038"/>
    <w:rsid w:val="00B56193"/>
    <w:rsid w:val="00B5668D"/>
    <w:rsid w:val="00B60179"/>
    <w:rsid w:val="00B60271"/>
    <w:rsid w:val="00B61148"/>
    <w:rsid w:val="00B6425D"/>
    <w:rsid w:val="00B6474D"/>
    <w:rsid w:val="00B64A40"/>
    <w:rsid w:val="00B64C5C"/>
    <w:rsid w:val="00B6558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083"/>
    <w:rsid w:val="00B9350E"/>
    <w:rsid w:val="00B93623"/>
    <w:rsid w:val="00B9587E"/>
    <w:rsid w:val="00B95D17"/>
    <w:rsid w:val="00B979D6"/>
    <w:rsid w:val="00B97EDA"/>
    <w:rsid w:val="00BA3253"/>
    <w:rsid w:val="00BA42B2"/>
    <w:rsid w:val="00BA4C2B"/>
    <w:rsid w:val="00BA4D3C"/>
    <w:rsid w:val="00BA550C"/>
    <w:rsid w:val="00BA687E"/>
    <w:rsid w:val="00BA7726"/>
    <w:rsid w:val="00BA77B4"/>
    <w:rsid w:val="00BB0D88"/>
    <w:rsid w:val="00BB4049"/>
    <w:rsid w:val="00BB4139"/>
    <w:rsid w:val="00BB5E23"/>
    <w:rsid w:val="00BC0535"/>
    <w:rsid w:val="00BC3589"/>
    <w:rsid w:val="00BC3AD7"/>
    <w:rsid w:val="00BC3E08"/>
    <w:rsid w:val="00BC45F5"/>
    <w:rsid w:val="00BC6984"/>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3DB2"/>
    <w:rsid w:val="00BE4372"/>
    <w:rsid w:val="00BE57A3"/>
    <w:rsid w:val="00BE6BA8"/>
    <w:rsid w:val="00BF3AF0"/>
    <w:rsid w:val="00BF3CA0"/>
    <w:rsid w:val="00BF4A03"/>
    <w:rsid w:val="00BF5000"/>
    <w:rsid w:val="00C025DB"/>
    <w:rsid w:val="00C04028"/>
    <w:rsid w:val="00C043BC"/>
    <w:rsid w:val="00C0487F"/>
    <w:rsid w:val="00C05696"/>
    <w:rsid w:val="00C07031"/>
    <w:rsid w:val="00C0725B"/>
    <w:rsid w:val="00C07B57"/>
    <w:rsid w:val="00C10680"/>
    <w:rsid w:val="00C1109F"/>
    <w:rsid w:val="00C1237A"/>
    <w:rsid w:val="00C12F0A"/>
    <w:rsid w:val="00C17268"/>
    <w:rsid w:val="00C22D9E"/>
    <w:rsid w:val="00C260CF"/>
    <w:rsid w:val="00C271AE"/>
    <w:rsid w:val="00C305C6"/>
    <w:rsid w:val="00C32DD3"/>
    <w:rsid w:val="00C34CF9"/>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2C40"/>
    <w:rsid w:val="00CB3267"/>
    <w:rsid w:val="00CB33D5"/>
    <w:rsid w:val="00CB40D2"/>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E7380"/>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07A6C"/>
    <w:rsid w:val="00D143B2"/>
    <w:rsid w:val="00D149EC"/>
    <w:rsid w:val="00D14FAE"/>
    <w:rsid w:val="00D15243"/>
    <w:rsid w:val="00D1672B"/>
    <w:rsid w:val="00D17668"/>
    <w:rsid w:val="00D20EAF"/>
    <w:rsid w:val="00D22780"/>
    <w:rsid w:val="00D23602"/>
    <w:rsid w:val="00D2416A"/>
    <w:rsid w:val="00D251BA"/>
    <w:rsid w:val="00D26CDB"/>
    <w:rsid w:val="00D316FC"/>
    <w:rsid w:val="00D31C71"/>
    <w:rsid w:val="00D32CE4"/>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4A5E"/>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6BA"/>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876E5"/>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61C2"/>
    <w:rsid w:val="00EC129F"/>
    <w:rsid w:val="00EC1D0B"/>
    <w:rsid w:val="00EC3E8B"/>
    <w:rsid w:val="00EC4342"/>
    <w:rsid w:val="00EC4519"/>
    <w:rsid w:val="00EC633E"/>
    <w:rsid w:val="00EC63C2"/>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0BA7"/>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67C5"/>
    <w:rsid w:val="00F5750B"/>
    <w:rsid w:val="00F613EB"/>
    <w:rsid w:val="00F617B6"/>
    <w:rsid w:val="00F61DD4"/>
    <w:rsid w:val="00F620A3"/>
    <w:rsid w:val="00F631DC"/>
    <w:rsid w:val="00F654BF"/>
    <w:rsid w:val="00F65CC9"/>
    <w:rsid w:val="00F67430"/>
    <w:rsid w:val="00F67C34"/>
    <w:rsid w:val="00F67D3C"/>
    <w:rsid w:val="00F67F77"/>
    <w:rsid w:val="00F7164A"/>
    <w:rsid w:val="00F71971"/>
    <w:rsid w:val="00F74436"/>
    <w:rsid w:val="00F75BF3"/>
    <w:rsid w:val="00F75C6C"/>
    <w:rsid w:val="00F76B20"/>
    <w:rsid w:val="00F77538"/>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D64A5E"/>
    <w:pPr>
      <w:adjustRightInd w:val="0"/>
      <w:snapToGrid w:val="0"/>
      <w:spacing w:beforeLines="50" w:after="100" w:afterAutospacing="1"/>
      <w:jc w:val="both"/>
    </w:pPr>
    <w:rPr>
      <w:rFonts w:eastAsia="Batang"/>
      <w:b/>
      <w:snapToGrid w:val="0"/>
      <w:sz w:val="28"/>
      <w:szCs w:val="20"/>
      <w:lang w:val="en-GB" w:eastAsia="ko-KR"/>
    </w:rPr>
  </w:style>
  <w:style w:type="paragraph" w:customStyle="1" w:styleId="LGTdoc">
    <w:name w:val="LGTdoc_소제목"/>
    <w:basedOn w:val="a"/>
    <w:rsid w:val="00D64A5E"/>
    <w:pPr>
      <w:widowControl w:val="0"/>
      <w:numPr>
        <w:numId w:val="20"/>
      </w:numPr>
      <w:tabs>
        <w:tab w:val="clear" w:pos="800"/>
        <w:tab w:val="num" w:pos="400"/>
      </w:tabs>
      <w:autoSpaceDE w:val="0"/>
      <w:autoSpaceDN w:val="0"/>
      <w:adjustRightInd w:val="0"/>
      <w:snapToGrid w:val="0"/>
      <w:spacing w:afterLines="50" w:line="264" w:lineRule="auto"/>
      <w:ind w:hanging="800"/>
      <w:jc w:val="both"/>
    </w:pPr>
    <w:rPr>
      <w:rFonts w:eastAsia="Batang"/>
      <w:b/>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D64A5E"/>
    <w:pPr>
      <w:adjustRightInd w:val="0"/>
      <w:snapToGrid w:val="0"/>
      <w:spacing w:beforeLines="50" w:after="100" w:afterAutospacing="1"/>
      <w:jc w:val="both"/>
    </w:pPr>
    <w:rPr>
      <w:rFonts w:eastAsia="Batang"/>
      <w:b/>
      <w:snapToGrid w:val="0"/>
      <w:sz w:val="28"/>
      <w:szCs w:val="20"/>
      <w:lang w:val="en-GB" w:eastAsia="ko-KR"/>
    </w:rPr>
  </w:style>
  <w:style w:type="paragraph" w:customStyle="1" w:styleId="LGTdoc">
    <w:name w:val="LGTdoc_소제목"/>
    <w:basedOn w:val="a"/>
    <w:rsid w:val="00D64A5E"/>
    <w:pPr>
      <w:widowControl w:val="0"/>
      <w:numPr>
        <w:numId w:val="20"/>
      </w:numPr>
      <w:tabs>
        <w:tab w:val="clear" w:pos="800"/>
        <w:tab w:val="num" w:pos="400"/>
      </w:tabs>
      <w:autoSpaceDE w:val="0"/>
      <w:autoSpaceDN w:val="0"/>
      <w:adjustRightInd w:val="0"/>
      <w:snapToGrid w:val="0"/>
      <w:spacing w:afterLines="50" w:line="264" w:lineRule="auto"/>
      <w:ind w:hanging="800"/>
      <w:jc w:val="both"/>
    </w:pPr>
    <w:rPr>
      <w:rFonts w:eastAsia="Batang"/>
      <w:b/>
      <w:kern w:val="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1217972">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638627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56745334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8294418">
      <w:bodyDiv w:val="1"/>
      <w:marLeft w:val="0"/>
      <w:marRight w:val="0"/>
      <w:marTop w:val="0"/>
      <w:marBottom w:val="0"/>
      <w:divBdr>
        <w:top w:val="none" w:sz="0" w:space="0" w:color="auto"/>
        <w:left w:val="none" w:sz="0" w:space="0" w:color="auto"/>
        <w:bottom w:val="none" w:sz="0" w:space="0" w:color="auto"/>
        <w:right w:val="none" w:sz="0" w:space="0" w:color="auto"/>
      </w:divBdr>
    </w:div>
    <w:div w:id="1656495754">
      <w:bodyDiv w:val="1"/>
      <w:marLeft w:val="0"/>
      <w:marRight w:val="0"/>
      <w:marTop w:val="0"/>
      <w:marBottom w:val="0"/>
      <w:divBdr>
        <w:top w:val="none" w:sz="0" w:space="0" w:color="auto"/>
        <w:left w:val="none" w:sz="0" w:space="0" w:color="auto"/>
        <w:bottom w:val="none" w:sz="0" w:space="0" w:color="auto"/>
        <w:right w:val="none" w:sz="0" w:space="0" w:color="auto"/>
      </w:divBdr>
      <w:divsChild>
        <w:div w:id="1307010614">
          <w:marLeft w:val="360"/>
          <w:marRight w:val="0"/>
          <w:marTop w:val="200"/>
          <w:marBottom w:val="0"/>
          <w:divBdr>
            <w:top w:val="none" w:sz="0" w:space="0" w:color="auto"/>
            <w:left w:val="none" w:sz="0" w:space="0" w:color="auto"/>
            <w:bottom w:val="none" w:sz="0" w:space="0" w:color="auto"/>
            <w:right w:val="none" w:sz="0" w:space="0" w:color="auto"/>
          </w:divBdr>
        </w:div>
        <w:div w:id="1254051699">
          <w:marLeft w:val="360"/>
          <w:marRight w:val="0"/>
          <w:marTop w:val="200"/>
          <w:marBottom w:val="0"/>
          <w:divBdr>
            <w:top w:val="none" w:sz="0" w:space="0" w:color="auto"/>
            <w:left w:val="none" w:sz="0" w:space="0" w:color="auto"/>
            <w:bottom w:val="none" w:sz="0" w:space="0" w:color="auto"/>
            <w:right w:val="none" w:sz="0" w:space="0" w:color="auto"/>
          </w:divBdr>
        </w:div>
        <w:div w:id="1884711805">
          <w:marLeft w:val="360"/>
          <w:marRight w:val="0"/>
          <w:marTop w:val="200"/>
          <w:marBottom w:val="0"/>
          <w:divBdr>
            <w:top w:val="none" w:sz="0" w:space="0" w:color="auto"/>
            <w:left w:val="none" w:sz="0" w:space="0" w:color="auto"/>
            <w:bottom w:val="none" w:sz="0" w:space="0" w:color="auto"/>
            <w:right w:val="none" w:sz="0" w:space="0" w:color="auto"/>
          </w:divBdr>
        </w:div>
        <w:div w:id="1912999359">
          <w:marLeft w:val="360"/>
          <w:marRight w:val="0"/>
          <w:marTop w:val="2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6C6B8-24AA-41CE-9665-EA6E7F2D9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1616</Words>
  <Characters>9213</Characters>
  <Application>Microsoft Office Word</Application>
  <DocSecurity>0</DocSecurity>
  <Lines>76</Lines>
  <Paragraphs>21</Paragraphs>
  <ScaleCrop>false</ScaleCrop>
  <Company>vivo mobile communication co.</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22</cp:revision>
  <cp:lastPrinted>2008-12-09T03:19:00Z</cp:lastPrinted>
  <dcterms:created xsi:type="dcterms:W3CDTF">2017-09-30T04:10:00Z</dcterms:created>
  <dcterms:modified xsi:type="dcterms:W3CDTF">2017-11-18T04:28:00Z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